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53" w:rsidRDefault="00421653" w:rsidP="00421653">
      <w:pPr>
        <w:pStyle w:val="Ttulo1"/>
        <w:spacing w:line="240" w:lineRule="auto"/>
        <w:jc w:val="both"/>
      </w:pPr>
      <w:bookmarkStart w:id="0" w:name="_GoBack"/>
      <w:bookmarkEnd w:id="0"/>
      <w:r>
        <w:t>OBJETO</w:t>
      </w:r>
    </w:p>
    <w:p w:rsidR="00421653" w:rsidRDefault="00421653" w:rsidP="00421653">
      <w:pPr>
        <w:spacing w:after="0"/>
        <w:rPr>
          <w:lang w:val="es-ES"/>
        </w:rPr>
      </w:pPr>
    </w:p>
    <w:p w:rsidR="00421653" w:rsidRPr="00CE25E1" w:rsidRDefault="00421653" w:rsidP="00421653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Establecer</w:t>
      </w:r>
      <w:r w:rsidRPr="00CE25E1">
        <w:rPr>
          <w:sz w:val="24"/>
          <w:szCs w:val="24"/>
          <w:lang w:val="es-ES"/>
        </w:rPr>
        <w:t xml:space="preserve"> el procedimiento para la “Movilidad Estudiantil”</w:t>
      </w:r>
      <w:r>
        <w:rPr>
          <w:sz w:val="24"/>
          <w:szCs w:val="24"/>
          <w:lang w:val="es-ES"/>
        </w:rPr>
        <w:t xml:space="preserve"> hacia la Universidad Piloto de Colombia, tanto local, como nacional e i</w:t>
      </w:r>
      <w:r w:rsidRPr="00CE25E1">
        <w:rPr>
          <w:sz w:val="24"/>
          <w:szCs w:val="24"/>
          <w:lang w:val="es-ES"/>
        </w:rPr>
        <w:t>nternacional, permitiendo registrar y controlar el flujo de estudiantes temporales.</w:t>
      </w:r>
    </w:p>
    <w:p w:rsidR="00421653" w:rsidRDefault="00421653" w:rsidP="00421653">
      <w:pPr>
        <w:spacing w:after="0" w:line="240" w:lineRule="auto"/>
        <w:jc w:val="both"/>
        <w:rPr>
          <w:lang w:val="es-ES"/>
        </w:rPr>
      </w:pPr>
    </w:p>
    <w:p w:rsidR="00421653" w:rsidRDefault="00421653" w:rsidP="00421653">
      <w:pPr>
        <w:pStyle w:val="Ttulo1"/>
      </w:pPr>
      <w:r>
        <w:t>ALCANCE</w:t>
      </w:r>
    </w:p>
    <w:p w:rsidR="00421653" w:rsidRDefault="00421653" w:rsidP="00421653">
      <w:pPr>
        <w:spacing w:after="0"/>
        <w:rPr>
          <w:lang w:val="es-ES"/>
        </w:rPr>
      </w:pPr>
    </w:p>
    <w:p w:rsidR="00421653" w:rsidRPr="00CE25E1" w:rsidRDefault="00421653" w:rsidP="00421653">
      <w:pPr>
        <w:spacing w:after="0"/>
        <w:jc w:val="both"/>
        <w:rPr>
          <w:sz w:val="24"/>
          <w:szCs w:val="24"/>
          <w:lang w:val="es-ES"/>
        </w:rPr>
      </w:pPr>
      <w:r w:rsidRPr="00CE25E1">
        <w:rPr>
          <w:sz w:val="24"/>
          <w:szCs w:val="24"/>
          <w:lang w:val="es-ES"/>
        </w:rPr>
        <w:t xml:space="preserve">Este procedimiento incluye las actividades relacionadas con la movilidad local, nacional e internacional, a partir del momento en que el estudiante </w:t>
      </w:r>
      <w:r>
        <w:rPr>
          <w:sz w:val="24"/>
          <w:szCs w:val="24"/>
          <w:lang w:val="es-ES"/>
        </w:rPr>
        <w:t xml:space="preserve">externo </w:t>
      </w:r>
      <w:r w:rsidRPr="00CE25E1">
        <w:rPr>
          <w:sz w:val="24"/>
          <w:szCs w:val="24"/>
          <w:lang w:val="es-ES"/>
        </w:rPr>
        <w:t>expresa su intención de cursar una o varias asignaturas</w:t>
      </w:r>
      <w:r>
        <w:rPr>
          <w:sz w:val="24"/>
          <w:szCs w:val="24"/>
          <w:lang w:val="es-ES"/>
        </w:rPr>
        <w:t xml:space="preserve"> en la Universidad Piloto de Colombia</w:t>
      </w:r>
      <w:r w:rsidRPr="00CE25E1">
        <w:rPr>
          <w:sz w:val="24"/>
          <w:szCs w:val="24"/>
          <w:lang w:val="es-ES"/>
        </w:rPr>
        <w:t>, hasta la entrega del respectivo certificado de notas a la institución de origen.</w:t>
      </w:r>
    </w:p>
    <w:p w:rsidR="00421653" w:rsidRDefault="00421653" w:rsidP="00421653">
      <w:pPr>
        <w:spacing w:after="0"/>
        <w:jc w:val="both"/>
        <w:rPr>
          <w:lang w:val="es-ES"/>
        </w:rPr>
      </w:pPr>
    </w:p>
    <w:p w:rsidR="00421653" w:rsidRDefault="00421653" w:rsidP="00421653">
      <w:pPr>
        <w:pStyle w:val="Ttulo1"/>
      </w:pPr>
      <w:r>
        <w:t>ACTIVIDADES</w:t>
      </w:r>
    </w:p>
    <w:p w:rsidR="00421653" w:rsidRPr="00DC51FF" w:rsidRDefault="00421653" w:rsidP="00421653">
      <w:pPr>
        <w:spacing w:after="0"/>
        <w:rPr>
          <w:lang w:val="es-ES"/>
        </w:rPr>
      </w:pPr>
    </w:p>
    <w:tbl>
      <w:tblPr>
        <w:tblW w:w="937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2127"/>
        <w:gridCol w:w="2551"/>
      </w:tblGrid>
      <w:tr w:rsidR="00421653" w:rsidRPr="00DC51FF" w:rsidTr="00E0220D">
        <w:trPr>
          <w:cantSplit/>
          <w:tblHeader/>
          <w:tblCellSpacing w:w="20" w:type="dxa"/>
        </w:trPr>
        <w:tc>
          <w:tcPr>
            <w:tcW w:w="4639" w:type="dxa"/>
          </w:tcPr>
          <w:p w:rsidR="00421653" w:rsidRPr="00DC51FF" w:rsidRDefault="00421653" w:rsidP="00E0220D">
            <w:pPr>
              <w:spacing w:after="0"/>
              <w:jc w:val="center"/>
              <w:rPr>
                <w:rFonts w:cs="Arial"/>
                <w:b/>
                <w:lang w:val="es-MX"/>
              </w:rPr>
            </w:pPr>
            <w:r w:rsidRPr="00DC51FF">
              <w:rPr>
                <w:rFonts w:cs="Arial"/>
                <w:b/>
                <w:lang w:val="es-MX"/>
              </w:rPr>
              <w:t xml:space="preserve">ACTIVIDADES </w:t>
            </w:r>
          </w:p>
        </w:tc>
        <w:tc>
          <w:tcPr>
            <w:tcW w:w="2087" w:type="dxa"/>
          </w:tcPr>
          <w:p w:rsidR="00421653" w:rsidRPr="00DC51FF" w:rsidRDefault="00421653" w:rsidP="00E0220D">
            <w:pPr>
              <w:spacing w:after="0"/>
              <w:jc w:val="center"/>
              <w:rPr>
                <w:rFonts w:cs="Arial"/>
                <w:b/>
                <w:lang w:val="es-MX"/>
              </w:rPr>
            </w:pPr>
            <w:r w:rsidRPr="00DC51FF">
              <w:rPr>
                <w:rFonts w:cs="Arial"/>
                <w:b/>
                <w:lang w:val="es-MX"/>
              </w:rPr>
              <w:t>RESPONSABLE</w:t>
            </w:r>
          </w:p>
        </w:tc>
        <w:tc>
          <w:tcPr>
            <w:tcW w:w="2491" w:type="dxa"/>
          </w:tcPr>
          <w:p w:rsidR="00421653" w:rsidRPr="00DC51FF" w:rsidRDefault="00421653" w:rsidP="00E0220D">
            <w:pPr>
              <w:spacing w:after="0"/>
              <w:jc w:val="center"/>
              <w:rPr>
                <w:rFonts w:cs="Arial"/>
                <w:b/>
                <w:lang w:val="es-MX"/>
              </w:rPr>
            </w:pPr>
            <w:r w:rsidRPr="00DC51FF">
              <w:rPr>
                <w:rFonts w:cs="Arial"/>
                <w:b/>
                <w:lang w:val="es-MX"/>
              </w:rPr>
              <w:t>DOCUMENTO Y/O REGISTRO</w:t>
            </w:r>
          </w:p>
        </w:tc>
      </w:tr>
      <w:tr w:rsidR="00421653" w:rsidRPr="00DC51FF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DC51FF" w:rsidRDefault="00421653" w:rsidP="00E0220D">
            <w:pPr>
              <w:numPr>
                <w:ilvl w:val="0"/>
                <w:numId w:val="3"/>
              </w:numPr>
              <w:spacing w:line="240" w:lineRule="auto"/>
              <w:ind w:left="263" w:hanging="284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La oficina de Relaciones Internacionales oficializa un convenio de movilidad estudiantil con entidades tanto locales, como nacionales e internacionales.</w:t>
            </w:r>
          </w:p>
        </w:tc>
        <w:tc>
          <w:tcPr>
            <w:tcW w:w="2087" w:type="dxa"/>
          </w:tcPr>
          <w:p w:rsidR="00421653" w:rsidRPr="00DC51FF" w:rsidRDefault="00B8467F" w:rsidP="00E0220D">
            <w:pPr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Relaciones Internacionale</w:t>
            </w:r>
            <w:r w:rsidR="00421653" w:rsidRPr="00DC51FF">
              <w:rPr>
                <w:rFonts w:cs="Arial"/>
                <w:lang w:val="es-MX"/>
              </w:rPr>
              <w:t>s</w:t>
            </w:r>
          </w:p>
        </w:tc>
        <w:tc>
          <w:tcPr>
            <w:tcW w:w="2491" w:type="dxa"/>
          </w:tcPr>
          <w:p w:rsidR="00421653" w:rsidRPr="00DC51FF" w:rsidRDefault="00421653" w:rsidP="00E0220D">
            <w:pPr>
              <w:spacing w:line="240" w:lineRule="auto"/>
              <w:jc w:val="center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Convenio Interinstitucional firmado por el Representante Legal</w:t>
            </w:r>
          </w:p>
        </w:tc>
      </w:tr>
      <w:tr w:rsidR="00421653" w:rsidRPr="00DC51FF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634CDF" w:rsidRDefault="00421653" w:rsidP="00E0220D">
            <w:pPr>
              <w:numPr>
                <w:ilvl w:val="0"/>
                <w:numId w:val="3"/>
              </w:numPr>
              <w:spacing w:after="0" w:line="240" w:lineRule="auto"/>
              <w:ind w:left="263" w:hanging="284"/>
              <w:jc w:val="both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 xml:space="preserve">Bajo este convenio, </w:t>
            </w:r>
            <w:r>
              <w:rPr>
                <w:rFonts w:cs="Arial"/>
                <w:lang w:val="es-MX"/>
              </w:rPr>
              <w:t>la Oficina de Relaciones Internacionales de la Universidad de origen contacta la O</w:t>
            </w:r>
            <w:r w:rsidRPr="00DC51FF">
              <w:rPr>
                <w:rFonts w:cs="Arial"/>
                <w:lang w:val="es-MX"/>
              </w:rPr>
              <w:t>ficina de Relaciones Internacionales</w:t>
            </w:r>
            <w:r>
              <w:rPr>
                <w:rFonts w:cs="Arial"/>
                <w:lang w:val="es-MX"/>
              </w:rPr>
              <w:t xml:space="preserve"> de la UPC,</w:t>
            </w:r>
            <w:r w:rsidRPr="00DC51FF">
              <w:rPr>
                <w:rFonts w:cs="Arial"/>
                <w:lang w:val="es-MX"/>
              </w:rPr>
              <w:t xml:space="preserve"> donde manifiesta la intensión de</w:t>
            </w:r>
            <w:r>
              <w:rPr>
                <w:rFonts w:cs="Arial"/>
                <w:lang w:val="es-MX"/>
              </w:rPr>
              <w:t xml:space="preserve"> los estudiantes interesados en </w:t>
            </w:r>
            <w:r w:rsidRPr="00DC51FF">
              <w:rPr>
                <w:rFonts w:cs="Arial"/>
                <w:lang w:val="es-MX"/>
              </w:rPr>
              <w:t>cursar</w:t>
            </w:r>
            <w:r>
              <w:rPr>
                <w:rFonts w:cs="Arial"/>
                <w:lang w:val="es-MX"/>
              </w:rPr>
              <w:t xml:space="preserve"> un periodo académico de intercambio.</w:t>
            </w:r>
          </w:p>
        </w:tc>
        <w:tc>
          <w:tcPr>
            <w:tcW w:w="2087" w:type="dxa"/>
          </w:tcPr>
          <w:p w:rsidR="00421653" w:rsidRPr="00DC51FF" w:rsidRDefault="00421653" w:rsidP="00E0220D">
            <w:pPr>
              <w:jc w:val="center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Institución de Origen</w:t>
            </w:r>
          </w:p>
        </w:tc>
        <w:tc>
          <w:tcPr>
            <w:tcW w:w="2491" w:type="dxa"/>
          </w:tcPr>
          <w:p w:rsidR="00421653" w:rsidRPr="00DC51FF" w:rsidRDefault="00421653" w:rsidP="00E0220D">
            <w:pPr>
              <w:jc w:val="center"/>
              <w:rPr>
                <w:rFonts w:cs="Arial"/>
                <w:lang w:val="es-MX"/>
              </w:rPr>
            </w:pPr>
          </w:p>
        </w:tc>
      </w:tr>
      <w:tr w:rsidR="00421653" w:rsidRPr="00DC51FF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6D60B3" w:rsidRDefault="00421653" w:rsidP="00E0220D">
            <w:pPr>
              <w:numPr>
                <w:ilvl w:val="0"/>
                <w:numId w:val="3"/>
              </w:numPr>
              <w:spacing w:after="0" w:line="240" w:lineRule="auto"/>
              <w:ind w:left="263" w:hanging="284"/>
              <w:jc w:val="both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Relaciones Internacionales contacta al Programa donde el estudiante cursará los estudios</w:t>
            </w:r>
            <w:r>
              <w:rPr>
                <w:rFonts w:cs="Arial"/>
                <w:lang w:val="es-MX"/>
              </w:rPr>
              <w:t>, con el objeto de solicitar el contenido</w:t>
            </w:r>
            <w:r w:rsidRPr="00DC51FF">
              <w:rPr>
                <w:rFonts w:cs="Arial"/>
                <w:lang w:val="es-MX"/>
              </w:rPr>
              <w:t xml:space="preserve"> t</w:t>
            </w:r>
            <w:r>
              <w:rPr>
                <w:rFonts w:cs="Arial"/>
                <w:lang w:val="es-MX"/>
              </w:rPr>
              <w:t>emático</w:t>
            </w:r>
            <w:r w:rsidRPr="00DC51FF">
              <w:rPr>
                <w:rFonts w:cs="Arial"/>
                <w:lang w:val="es-MX"/>
              </w:rPr>
              <w:t xml:space="preserve"> de las asignaturas a cursar</w:t>
            </w:r>
            <w:r>
              <w:rPr>
                <w:rFonts w:cs="Arial"/>
                <w:lang w:val="es-MX"/>
              </w:rPr>
              <w:t xml:space="preserve"> en caso de que la Universidad de origen lo requiera.</w:t>
            </w:r>
          </w:p>
        </w:tc>
        <w:tc>
          <w:tcPr>
            <w:tcW w:w="2087" w:type="dxa"/>
          </w:tcPr>
          <w:p w:rsidR="00421653" w:rsidRPr="00DC51FF" w:rsidRDefault="00421653" w:rsidP="00E0220D">
            <w:pPr>
              <w:jc w:val="center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Relaciones Internacionales – Programa Académico</w:t>
            </w:r>
          </w:p>
        </w:tc>
        <w:tc>
          <w:tcPr>
            <w:tcW w:w="2491" w:type="dxa"/>
          </w:tcPr>
          <w:p w:rsidR="00421653" w:rsidRPr="00DC51FF" w:rsidRDefault="00421653" w:rsidP="00E0220D">
            <w:pPr>
              <w:rPr>
                <w:rFonts w:cs="Arial"/>
                <w:lang w:val="es-MX"/>
              </w:rPr>
            </w:pPr>
          </w:p>
        </w:tc>
      </w:tr>
      <w:tr w:rsidR="00421653" w:rsidRPr="00DC51FF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AB1C4B" w:rsidRDefault="00421653" w:rsidP="00E0220D">
            <w:pPr>
              <w:numPr>
                <w:ilvl w:val="0"/>
                <w:numId w:val="3"/>
              </w:numPr>
              <w:spacing w:after="0" w:line="240" w:lineRule="auto"/>
              <w:ind w:left="263" w:hanging="284"/>
              <w:jc w:val="both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Relaciones Internacionales envía los contenidos temáticos a la institución de origen con el ob</w:t>
            </w:r>
            <w:r>
              <w:rPr>
                <w:rFonts w:cs="Arial"/>
                <w:lang w:val="es-MX"/>
              </w:rPr>
              <w:t>jeto de que se realice el estudio de Homologación de asignaturas.</w:t>
            </w:r>
          </w:p>
        </w:tc>
        <w:tc>
          <w:tcPr>
            <w:tcW w:w="2087" w:type="dxa"/>
          </w:tcPr>
          <w:p w:rsidR="00421653" w:rsidRPr="00DC51FF" w:rsidRDefault="00421653" w:rsidP="00E0220D">
            <w:pPr>
              <w:jc w:val="center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Relaciones Internacionales</w:t>
            </w:r>
          </w:p>
        </w:tc>
        <w:tc>
          <w:tcPr>
            <w:tcW w:w="2491" w:type="dxa"/>
          </w:tcPr>
          <w:p w:rsidR="00421653" w:rsidRPr="00DC51FF" w:rsidRDefault="00421653" w:rsidP="00E0220D">
            <w:pPr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Contenidos Temáticos Asignaturas</w:t>
            </w:r>
          </w:p>
        </w:tc>
      </w:tr>
      <w:tr w:rsidR="00421653" w:rsidRPr="00DC51FF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DC51FF" w:rsidRDefault="00421653" w:rsidP="00E0220D">
            <w:pPr>
              <w:numPr>
                <w:ilvl w:val="0"/>
                <w:numId w:val="3"/>
              </w:numPr>
              <w:spacing w:after="0" w:line="240" w:lineRule="auto"/>
              <w:ind w:left="263" w:hanging="284"/>
              <w:jc w:val="both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La oficina de Relaciones Internacionales recibe la solicitud e informa a la Institución de Origen los requisitos y documentación requerida según el caso. De igual forma se informa</w:t>
            </w:r>
            <w:r>
              <w:rPr>
                <w:rFonts w:cs="Arial"/>
                <w:lang w:val="es-MX"/>
              </w:rPr>
              <w:t>n</w:t>
            </w:r>
            <w:r w:rsidRPr="00DC51FF">
              <w:rPr>
                <w:rFonts w:cs="Arial"/>
                <w:lang w:val="es-MX"/>
              </w:rPr>
              <w:t xml:space="preserve"> las fechas límite de inscripción.</w:t>
            </w:r>
          </w:p>
          <w:p w:rsidR="00421653" w:rsidRPr="00DC51FF" w:rsidRDefault="00421653" w:rsidP="00E0220D">
            <w:pPr>
              <w:spacing w:after="0" w:line="240" w:lineRule="auto"/>
              <w:ind w:left="263"/>
              <w:rPr>
                <w:rFonts w:cs="Arial"/>
                <w:lang w:val="es-MX"/>
              </w:rPr>
            </w:pPr>
          </w:p>
          <w:p w:rsidR="00421653" w:rsidRPr="00DC51FF" w:rsidRDefault="00421653" w:rsidP="00E0220D">
            <w:pPr>
              <w:spacing w:after="0" w:line="240" w:lineRule="auto"/>
              <w:ind w:left="263"/>
              <w:rPr>
                <w:rFonts w:cs="Arial"/>
                <w:lang w:val="es-MX"/>
              </w:rPr>
            </w:pPr>
          </w:p>
        </w:tc>
        <w:tc>
          <w:tcPr>
            <w:tcW w:w="2087" w:type="dxa"/>
          </w:tcPr>
          <w:p w:rsidR="00421653" w:rsidRPr="00DC51FF" w:rsidRDefault="00421653" w:rsidP="00E0220D">
            <w:pPr>
              <w:jc w:val="center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Relaciones Internacionales</w:t>
            </w:r>
          </w:p>
        </w:tc>
        <w:tc>
          <w:tcPr>
            <w:tcW w:w="2491" w:type="dxa"/>
          </w:tcPr>
          <w:p w:rsidR="00421653" w:rsidRPr="00DC51FF" w:rsidRDefault="00421653" w:rsidP="00E0220D">
            <w:pPr>
              <w:rPr>
                <w:rFonts w:cs="Arial"/>
                <w:lang w:val="es-MX"/>
              </w:rPr>
            </w:pPr>
          </w:p>
        </w:tc>
      </w:tr>
      <w:tr w:rsidR="00421653" w:rsidRPr="00DC51FF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DC51FF" w:rsidRDefault="00421653" w:rsidP="00E0220D">
            <w:pPr>
              <w:numPr>
                <w:ilvl w:val="0"/>
                <w:numId w:val="3"/>
              </w:numPr>
              <w:spacing w:after="0" w:line="240" w:lineRule="auto"/>
              <w:ind w:left="263" w:hanging="284"/>
              <w:jc w:val="both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lastRenderedPageBreak/>
              <w:t>La institución de origen diligencia el formato de inscripción, adjunta los documentos requeridos y los entrega a Relaciones Internacionales.</w:t>
            </w:r>
          </w:p>
          <w:p w:rsidR="00421653" w:rsidRPr="00DC51FF" w:rsidRDefault="00421653" w:rsidP="00E0220D">
            <w:pPr>
              <w:spacing w:after="0" w:line="240" w:lineRule="auto"/>
              <w:ind w:left="263"/>
              <w:jc w:val="both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Nota: Estos documentos generalmente son enviados vía correo electrónico (escaneados).</w:t>
            </w:r>
          </w:p>
        </w:tc>
        <w:tc>
          <w:tcPr>
            <w:tcW w:w="2087" w:type="dxa"/>
          </w:tcPr>
          <w:p w:rsidR="00421653" w:rsidRPr="00DC51FF" w:rsidRDefault="00421653" w:rsidP="00E0220D">
            <w:pPr>
              <w:jc w:val="center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Institución de Origen</w:t>
            </w:r>
          </w:p>
        </w:tc>
        <w:tc>
          <w:tcPr>
            <w:tcW w:w="2491" w:type="dxa"/>
          </w:tcPr>
          <w:p w:rsidR="00421653" w:rsidRPr="00DC51FF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 w:rsidRPr="00DC51FF">
              <w:rPr>
                <w:rFonts w:cs="Arial"/>
                <w:sz w:val="16"/>
                <w:szCs w:val="16"/>
                <w:lang w:val="es-MX"/>
              </w:rPr>
              <w:t>. Formulario de Inscripción</w:t>
            </w:r>
          </w:p>
          <w:p w:rsidR="00421653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. Carta presentación de estudiante</w:t>
            </w:r>
            <w:r w:rsidRPr="00DC51FF">
              <w:rPr>
                <w:rFonts w:cs="Arial"/>
                <w:sz w:val="16"/>
                <w:szCs w:val="16"/>
                <w:lang w:val="es-MX"/>
              </w:rPr>
              <w:t xml:space="preserve"> de</w:t>
            </w:r>
          </w:p>
          <w:p w:rsidR="00421653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DC51FF">
              <w:rPr>
                <w:rFonts w:cs="Arial"/>
                <w:sz w:val="16"/>
                <w:szCs w:val="16"/>
                <w:lang w:val="es-MX"/>
              </w:rPr>
              <w:t xml:space="preserve"> la institución de</w:t>
            </w:r>
            <w:r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DC51FF">
              <w:rPr>
                <w:rFonts w:cs="Arial"/>
                <w:sz w:val="16"/>
                <w:szCs w:val="16"/>
                <w:lang w:val="es-MX"/>
              </w:rPr>
              <w:t xml:space="preserve"> origen</w:t>
            </w:r>
            <w:r>
              <w:rPr>
                <w:rFonts w:cs="Arial"/>
                <w:sz w:val="16"/>
                <w:szCs w:val="16"/>
                <w:lang w:val="es-MX"/>
              </w:rPr>
              <w:t xml:space="preserve">, incluyendo </w:t>
            </w:r>
          </w:p>
          <w:p w:rsidR="00421653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 xml:space="preserve">  concepto de Comportamiento o </w:t>
            </w:r>
          </w:p>
          <w:p w:rsidR="00421653" w:rsidRPr="00DC51FF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 xml:space="preserve">  Conducta.</w:t>
            </w:r>
            <w:r w:rsidRPr="00DC51FF">
              <w:rPr>
                <w:rFonts w:cs="Arial"/>
                <w:sz w:val="16"/>
                <w:szCs w:val="16"/>
                <w:lang w:val="es-MX"/>
              </w:rPr>
              <w:t>.</w:t>
            </w:r>
          </w:p>
          <w:p w:rsidR="00421653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. Certificado de notas (Transferencia</w:t>
            </w:r>
          </w:p>
          <w:p w:rsidR="00421653" w:rsidRPr="00DC51FF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 xml:space="preserve">  por mas de un semestre).</w:t>
            </w:r>
          </w:p>
          <w:p w:rsidR="00421653" w:rsidRPr="00DC51FF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 w:rsidRPr="00DC51FF">
              <w:rPr>
                <w:rFonts w:cs="Arial"/>
                <w:sz w:val="16"/>
                <w:szCs w:val="16"/>
                <w:lang w:val="es-MX"/>
              </w:rPr>
              <w:t>. Carta de intención</w:t>
            </w:r>
          </w:p>
          <w:p w:rsidR="00421653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 w:rsidRPr="00DC51FF">
              <w:rPr>
                <w:rFonts w:cs="Arial"/>
                <w:sz w:val="16"/>
                <w:szCs w:val="16"/>
                <w:lang w:val="es-MX"/>
              </w:rPr>
              <w:t xml:space="preserve">  compromiso del estudiante,</w:t>
            </w:r>
            <w:r>
              <w:rPr>
                <w:rFonts w:cs="Arial"/>
                <w:sz w:val="16"/>
                <w:szCs w:val="16"/>
                <w:lang w:val="es-MX"/>
              </w:rPr>
              <w:t xml:space="preserve"> firmada</w:t>
            </w:r>
          </w:p>
          <w:p w:rsidR="00421653" w:rsidRPr="00DC51FF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 xml:space="preserve">  por el estudiante</w:t>
            </w:r>
            <w:r w:rsidRPr="00DC51FF">
              <w:rPr>
                <w:rFonts w:cs="Arial"/>
                <w:sz w:val="16"/>
                <w:szCs w:val="16"/>
                <w:lang w:val="es-MX"/>
              </w:rPr>
              <w:t>.</w:t>
            </w:r>
          </w:p>
          <w:p w:rsidR="00421653" w:rsidRPr="00DC51FF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 w:rsidRPr="00DC51FF">
              <w:rPr>
                <w:rFonts w:cs="Arial"/>
                <w:sz w:val="16"/>
                <w:szCs w:val="16"/>
                <w:lang w:val="es-MX"/>
              </w:rPr>
              <w:t>. Fotocopia Doc. de Identidad</w:t>
            </w:r>
          </w:p>
          <w:p w:rsidR="00421653" w:rsidRPr="00DC51FF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 w:rsidRPr="00DC51FF">
              <w:rPr>
                <w:rFonts w:cs="Arial"/>
                <w:sz w:val="16"/>
                <w:szCs w:val="16"/>
                <w:lang w:val="es-MX"/>
              </w:rPr>
              <w:t xml:space="preserve">  (Nacionales).</w:t>
            </w:r>
          </w:p>
          <w:p w:rsidR="00421653" w:rsidRPr="00DC51FF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 w:rsidRPr="00DC51FF">
              <w:rPr>
                <w:rFonts w:cs="Arial"/>
                <w:sz w:val="16"/>
                <w:szCs w:val="16"/>
                <w:lang w:val="es-MX"/>
              </w:rPr>
              <w:t xml:space="preserve">. Fotocopia Pasaporte </w:t>
            </w:r>
          </w:p>
          <w:p w:rsidR="00421653" w:rsidRPr="00DC51FF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 w:rsidRPr="00DC51FF">
              <w:rPr>
                <w:rFonts w:cs="Arial"/>
                <w:sz w:val="16"/>
                <w:szCs w:val="16"/>
                <w:lang w:val="es-MX"/>
              </w:rPr>
              <w:t xml:space="preserve">  (</w:t>
            </w:r>
            <w:r>
              <w:rPr>
                <w:rFonts w:cs="Arial"/>
                <w:sz w:val="16"/>
                <w:szCs w:val="16"/>
                <w:lang w:val="es-MX"/>
              </w:rPr>
              <w:t xml:space="preserve">Vigente - </w:t>
            </w:r>
            <w:r w:rsidRPr="00DC51FF">
              <w:rPr>
                <w:rFonts w:cs="Arial"/>
                <w:sz w:val="16"/>
                <w:szCs w:val="16"/>
                <w:lang w:val="es-MX"/>
              </w:rPr>
              <w:t>Extranjeros).</w:t>
            </w:r>
          </w:p>
          <w:p w:rsidR="00421653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 w:rsidRPr="00DC51FF">
              <w:rPr>
                <w:rFonts w:cs="Arial"/>
                <w:sz w:val="16"/>
                <w:szCs w:val="16"/>
                <w:lang w:val="es-MX"/>
              </w:rPr>
              <w:t>. Visa Estudiante</w:t>
            </w:r>
            <w:r>
              <w:rPr>
                <w:rFonts w:cs="Arial"/>
                <w:sz w:val="16"/>
                <w:szCs w:val="16"/>
                <w:lang w:val="es-MX"/>
              </w:rPr>
              <w:t xml:space="preserve"> / Cédula de </w:t>
            </w:r>
          </w:p>
          <w:p w:rsidR="00421653" w:rsidRPr="00DC51FF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 xml:space="preserve">  extranjería </w:t>
            </w:r>
            <w:r w:rsidRPr="00DC51FF">
              <w:rPr>
                <w:rFonts w:cs="Arial"/>
                <w:sz w:val="16"/>
                <w:szCs w:val="16"/>
                <w:lang w:val="es-MX"/>
              </w:rPr>
              <w:t xml:space="preserve"> (</w:t>
            </w:r>
            <w:r>
              <w:rPr>
                <w:rFonts w:cs="Arial"/>
                <w:sz w:val="16"/>
                <w:szCs w:val="16"/>
                <w:lang w:val="es-MX"/>
              </w:rPr>
              <w:t xml:space="preserve">Vigente - </w:t>
            </w:r>
            <w:r w:rsidRPr="00DC51FF">
              <w:rPr>
                <w:rFonts w:cs="Arial"/>
                <w:sz w:val="16"/>
                <w:szCs w:val="16"/>
                <w:lang w:val="es-MX"/>
              </w:rPr>
              <w:t>Extranjeros)</w:t>
            </w:r>
          </w:p>
          <w:p w:rsidR="00421653" w:rsidRPr="00DC51FF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 w:rsidRPr="00DC51FF">
              <w:rPr>
                <w:rFonts w:cs="Arial"/>
                <w:sz w:val="16"/>
                <w:szCs w:val="16"/>
                <w:lang w:val="es-MX"/>
              </w:rPr>
              <w:t>. Documento que avale nivel</w:t>
            </w:r>
          </w:p>
          <w:p w:rsidR="00421653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 w:rsidRPr="00DC51FF">
              <w:rPr>
                <w:rFonts w:cs="Arial"/>
                <w:sz w:val="16"/>
                <w:szCs w:val="16"/>
                <w:lang w:val="es-MX"/>
              </w:rPr>
              <w:t xml:space="preserve">  avanzado de español</w:t>
            </w:r>
            <w:r>
              <w:rPr>
                <w:rFonts w:cs="Arial"/>
                <w:sz w:val="16"/>
                <w:szCs w:val="16"/>
                <w:lang w:val="es-MX"/>
              </w:rPr>
              <w:t xml:space="preserve"> en caso de no </w:t>
            </w:r>
          </w:p>
          <w:p w:rsidR="00421653" w:rsidRPr="00DC51FF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 xml:space="preserve">  ser de habla hispana </w:t>
            </w:r>
            <w:r w:rsidRPr="00DC51FF">
              <w:rPr>
                <w:rFonts w:cs="Arial"/>
                <w:sz w:val="16"/>
                <w:szCs w:val="16"/>
                <w:lang w:val="es-MX"/>
              </w:rPr>
              <w:t>(Extranjeros).</w:t>
            </w:r>
          </w:p>
          <w:p w:rsidR="00421653" w:rsidRPr="00DC51FF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 w:rsidRPr="00DC51FF">
              <w:rPr>
                <w:rFonts w:cs="Arial"/>
                <w:sz w:val="16"/>
                <w:szCs w:val="16"/>
                <w:lang w:val="es-MX"/>
              </w:rPr>
              <w:t xml:space="preserve">. Fotocopia del seguro medico </w:t>
            </w:r>
          </w:p>
          <w:p w:rsidR="00421653" w:rsidRPr="00DC51FF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 w:rsidRPr="00DC51FF">
              <w:rPr>
                <w:rFonts w:cs="Arial"/>
                <w:sz w:val="16"/>
                <w:szCs w:val="16"/>
                <w:lang w:val="es-MX"/>
              </w:rPr>
              <w:t xml:space="preserve">  internacional (EPS </w:t>
            </w:r>
          </w:p>
          <w:p w:rsidR="00421653" w:rsidRPr="00DC51FF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 w:rsidRPr="00DC51FF">
              <w:rPr>
                <w:rFonts w:cs="Arial"/>
                <w:sz w:val="16"/>
                <w:szCs w:val="16"/>
                <w:lang w:val="es-MX"/>
              </w:rPr>
              <w:t xml:space="preserve">  Nacionales).</w:t>
            </w:r>
          </w:p>
          <w:p w:rsidR="00421653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. 4</w:t>
            </w:r>
            <w:r w:rsidRPr="00DC51FF">
              <w:rPr>
                <w:rFonts w:cs="Arial"/>
                <w:sz w:val="16"/>
                <w:szCs w:val="16"/>
                <w:lang w:val="es-MX"/>
              </w:rPr>
              <w:t xml:space="preserve"> Fotografías a color.</w:t>
            </w:r>
          </w:p>
          <w:p w:rsidR="00421653" w:rsidRPr="00DC51FF" w:rsidRDefault="00421653" w:rsidP="00E0220D">
            <w:pPr>
              <w:spacing w:after="0"/>
              <w:rPr>
                <w:rFonts w:cs="Arial"/>
                <w:sz w:val="16"/>
                <w:szCs w:val="16"/>
                <w:lang w:val="es-MX"/>
              </w:rPr>
            </w:pPr>
            <w:r w:rsidRPr="007A2F3C">
              <w:rPr>
                <w:rFonts w:cs="Arial"/>
                <w:sz w:val="16"/>
                <w:szCs w:val="16"/>
                <w:lang w:val="es-MX"/>
              </w:rPr>
              <w:t>. Fotocopia Carnet Estudiantil (Origen)</w:t>
            </w:r>
          </w:p>
        </w:tc>
      </w:tr>
      <w:tr w:rsidR="00421653" w:rsidRPr="00DC51FF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DC51FF" w:rsidRDefault="00421653" w:rsidP="00E0220D">
            <w:pPr>
              <w:numPr>
                <w:ilvl w:val="0"/>
                <w:numId w:val="3"/>
              </w:numPr>
              <w:spacing w:after="0" w:line="240" w:lineRule="auto"/>
              <w:ind w:left="263" w:hanging="284"/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Relaciones Internacionales envía los documentos escaneados al Programa Académico para su revisión y aceptación.</w:t>
            </w:r>
          </w:p>
        </w:tc>
        <w:tc>
          <w:tcPr>
            <w:tcW w:w="2087" w:type="dxa"/>
          </w:tcPr>
          <w:p w:rsidR="00421653" w:rsidRPr="00DC51FF" w:rsidRDefault="00421653" w:rsidP="00E0220D">
            <w:pPr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Relaciones Internacionales</w:t>
            </w:r>
          </w:p>
        </w:tc>
        <w:tc>
          <w:tcPr>
            <w:tcW w:w="2491" w:type="dxa"/>
          </w:tcPr>
          <w:p w:rsidR="00421653" w:rsidRPr="00DC51FF" w:rsidRDefault="00421653" w:rsidP="00E0220D">
            <w:pPr>
              <w:jc w:val="both"/>
              <w:rPr>
                <w:rFonts w:cs="Arial"/>
                <w:lang w:val="es-MX"/>
              </w:rPr>
            </w:pPr>
          </w:p>
        </w:tc>
      </w:tr>
      <w:tr w:rsidR="00421653" w:rsidRPr="00DC51FF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DC51FF" w:rsidRDefault="00421653" w:rsidP="00E0220D">
            <w:pPr>
              <w:numPr>
                <w:ilvl w:val="0"/>
                <w:numId w:val="3"/>
              </w:numPr>
              <w:spacing w:after="0" w:line="240" w:lineRule="auto"/>
              <w:ind w:left="263" w:hanging="284"/>
              <w:jc w:val="both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 xml:space="preserve">El Programa Académico acepta al estudiante y la Decanatura elabora carta de aceptación </w:t>
            </w:r>
            <w:r>
              <w:rPr>
                <w:rFonts w:cs="Arial"/>
                <w:lang w:val="es-MX"/>
              </w:rPr>
              <w:t xml:space="preserve">en original </w:t>
            </w:r>
            <w:r w:rsidRPr="00DC51FF">
              <w:rPr>
                <w:rFonts w:cs="Arial"/>
                <w:lang w:val="es-MX"/>
              </w:rPr>
              <w:t>del estudiante indicando la fecha, lugar y hora de presentación en la Universi</w:t>
            </w:r>
            <w:r>
              <w:rPr>
                <w:rFonts w:cs="Arial"/>
                <w:lang w:val="es-MX"/>
              </w:rPr>
              <w:t>dad Piloto de Colombia. Nota: se recomienda citar al estudiante para que se presente en la UPC, con una semana mínima de anticipación al inicio de clases.</w:t>
            </w:r>
          </w:p>
        </w:tc>
        <w:tc>
          <w:tcPr>
            <w:tcW w:w="2087" w:type="dxa"/>
          </w:tcPr>
          <w:p w:rsidR="00421653" w:rsidRPr="00DC51FF" w:rsidRDefault="00421653" w:rsidP="00E0220D">
            <w:pPr>
              <w:jc w:val="center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Programa Académico</w:t>
            </w:r>
          </w:p>
        </w:tc>
        <w:tc>
          <w:tcPr>
            <w:tcW w:w="2491" w:type="dxa"/>
          </w:tcPr>
          <w:p w:rsidR="00421653" w:rsidRPr="00DC51FF" w:rsidRDefault="00421653" w:rsidP="00E0220D">
            <w:pPr>
              <w:jc w:val="both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Carta de Aceptación</w:t>
            </w:r>
          </w:p>
        </w:tc>
      </w:tr>
      <w:tr w:rsidR="00421653" w:rsidRPr="00DC51FF" w:rsidTr="00E0220D">
        <w:trPr>
          <w:cantSplit/>
          <w:tblCellSpacing w:w="20" w:type="dxa"/>
        </w:trPr>
        <w:tc>
          <w:tcPr>
            <w:tcW w:w="4639" w:type="dxa"/>
          </w:tcPr>
          <w:p w:rsidR="00421653" w:rsidRDefault="00421653" w:rsidP="00E0220D">
            <w:pPr>
              <w:numPr>
                <w:ilvl w:val="0"/>
                <w:numId w:val="3"/>
              </w:numPr>
              <w:spacing w:after="0" w:line="240" w:lineRule="auto"/>
              <w:ind w:left="263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Relaciones Internacionales envía a la institución de origen por correo postal, la carta de aceptación del Programa, junto con los documentos requeridos para el trámite de visado en su país.</w:t>
            </w:r>
          </w:p>
        </w:tc>
        <w:tc>
          <w:tcPr>
            <w:tcW w:w="2087" w:type="dxa"/>
          </w:tcPr>
          <w:p w:rsidR="00421653" w:rsidRDefault="00421653" w:rsidP="00E022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Relaciones Internacionales</w:t>
            </w:r>
          </w:p>
        </w:tc>
        <w:tc>
          <w:tcPr>
            <w:tcW w:w="2491" w:type="dxa"/>
          </w:tcPr>
          <w:p w:rsidR="00421653" w:rsidRDefault="00421653" w:rsidP="00E0220D">
            <w:pPr>
              <w:jc w:val="center"/>
              <w:rPr>
                <w:rFonts w:cs="Arial"/>
                <w:lang w:val="es-MX"/>
              </w:rPr>
            </w:pPr>
          </w:p>
        </w:tc>
      </w:tr>
      <w:tr w:rsidR="00421653" w:rsidRPr="00DC51FF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DC51FF" w:rsidRDefault="00421653" w:rsidP="00E0220D">
            <w:pPr>
              <w:numPr>
                <w:ilvl w:val="0"/>
                <w:numId w:val="3"/>
              </w:numPr>
              <w:spacing w:after="0" w:line="240" w:lineRule="auto"/>
              <w:ind w:left="263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El Programa registra en Acta de Comité Académico la aceptación del estudiante en el Programa, y notifica el número y fecha de acta a Relaciones Internacionales de la UPC.</w:t>
            </w:r>
          </w:p>
        </w:tc>
        <w:tc>
          <w:tcPr>
            <w:tcW w:w="2087" w:type="dxa"/>
          </w:tcPr>
          <w:p w:rsidR="00421653" w:rsidRPr="00711954" w:rsidRDefault="00421653" w:rsidP="00E022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Programa Académico</w:t>
            </w:r>
          </w:p>
        </w:tc>
        <w:tc>
          <w:tcPr>
            <w:tcW w:w="2491" w:type="dxa"/>
          </w:tcPr>
          <w:p w:rsidR="00421653" w:rsidRPr="00DC51FF" w:rsidRDefault="00421653" w:rsidP="00E0220D">
            <w:pPr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Acta Comité Académico</w:t>
            </w:r>
          </w:p>
        </w:tc>
      </w:tr>
      <w:tr w:rsidR="00421653" w:rsidRPr="00DC51FF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DC51FF" w:rsidRDefault="00421653" w:rsidP="00E0220D">
            <w:pPr>
              <w:numPr>
                <w:ilvl w:val="0"/>
                <w:numId w:val="3"/>
              </w:numPr>
              <w:spacing w:after="0" w:line="240" w:lineRule="auto"/>
              <w:ind w:left="263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En caso de ser requerida, e</w:t>
            </w:r>
            <w:r w:rsidRPr="00DC51FF">
              <w:rPr>
                <w:rFonts w:cs="Arial"/>
              </w:rPr>
              <w:t>l estudiante diligencia la respectiva Visa de Estudiante.</w:t>
            </w:r>
          </w:p>
        </w:tc>
        <w:tc>
          <w:tcPr>
            <w:tcW w:w="2087" w:type="dxa"/>
          </w:tcPr>
          <w:p w:rsidR="00421653" w:rsidRPr="00DC51FF" w:rsidRDefault="00421653" w:rsidP="00E0220D">
            <w:pPr>
              <w:jc w:val="center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Estudiante</w:t>
            </w:r>
          </w:p>
        </w:tc>
        <w:tc>
          <w:tcPr>
            <w:tcW w:w="2491" w:type="dxa"/>
          </w:tcPr>
          <w:p w:rsidR="00421653" w:rsidRPr="00DC51FF" w:rsidRDefault="00421653" w:rsidP="00E0220D">
            <w:pPr>
              <w:jc w:val="center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Visa</w:t>
            </w:r>
          </w:p>
        </w:tc>
      </w:tr>
      <w:tr w:rsidR="00421653" w:rsidRPr="00DC51FF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DC51FF" w:rsidRDefault="00421653" w:rsidP="00E0220D">
            <w:pPr>
              <w:numPr>
                <w:ilvl w:val="0"/>
                <w:numId w:val="3"/>
              </w:numPr>
              <w:spacing w:after="0" w:line="240" w:lineRule="auto"/>
              <w:ind w:left="263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La Oficina de Relaciones Internacionales recibe al estudiante y lo dirige al Programa Académico, donde le dan la bienvenida y lo introducen al programa.</w:t>
            </w:r>
          </w:p>
        </w:tc>
        <w:tc>
          <w:tcPr>
            <w:tcW w:w="2087" w:type="dxa"/>
          </w:tcPr>
          <w:p w:rsidR="00421653" w:rsidRPr="007319B7" w:rsidRDefault="00421653" w:rsidP="00E022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Relaciones Internacionales</w:t>
            </w:r>
          </w:p>
        </w:tc>
        <w:tc>
          <w:tcPr>
            <w:tcW w:w="2491" w:type="dxa"/>
          </w:tcPr>
          <w:p w:rsidR="00421653" w:rsidRDefault="00421653" w:rsidP="00E0220D">
            <w:pPr>
              <w:jc w:val="both"/>
              <w:rPr>
                <w:rFonts w:cs="Arial"/>
                <w:lang w:val="es-MX"/>
              </w:rPr>
            </w:pPr>
          </w:p>
        </w:tc>
      </w:tr>
      <w:tr w:rsidR="00421653" w:rsidRPr="00DC51FF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DC51FF" w:rsidRDefault="00421653" w:rsidP="00E0220D">
            <w:pPr>
              <w:numPr>
                <w:ilvl w:val="0"/>
                <w:numId w:val="3"/>
              </w:numPr>
              <w:spacing w:after="0" w:line="240" w:lineRule="auto"/>
              <w:ind w:left="263" w:hanging="284"/>
              <w:jc w:val="both"/>
              <w:rPr>
                <w:rFonts w:cs="Arial"/>
              </w:rPr>
            </w:pPr>
            <w:r w:rsidRPr="00DC51FF">
              <w:rPr>
                <w:rFonts w:cs="Arial"/>
              </w:rPr>
              <w:t xml:space="preserve">Relaciones Internacionales </w:t>
            </w:r>
            <w:r>
              <w:rPr>
                <w:rFonts w:cs="Arial"/>
              </w:rPr>
              <w:t xml:space="preserve">lleva al estudiante </w:t>
            </w:r>
            <w:r w:rsidRPr="00DC51FF">
              <w:rPr>
                <w:rFonts w:cs="Arial"/>
                <w:lang w:val="es-MX"/>
              </w:rPr>
              <w:t>con toda la documentación a Registro y Control Académico</w:t>
            </w:r>
            <w:r>
              <w:rPr>
                <w:rFonts w:cs="Arial"/>
                <w:lang w:val="es-MX"/>
              </w:rPr>
              <w:t>,</w:t>
            </w:r>
            <w:r w:rsidRPr="00DC51FF">
              <w:rPr>
                <w:rFonts w:cs="Arial"/>
                <w:lang w:val="es-MX"/>
              </w:rPr>
              <w:t xml:space="preserve"> para la inscripción</w:t>
            </w:r>
            <w:r>
              <w:rPr>
                <w:rFonts w:cs="Arial"/>
                <w:lang w:val="es-MX"/>
              </w:rPr>
              <w:t xml:space="preserve"> en el sistema</w:t>
            </w:r>
            <w:r w:rsidRPr="00DC51FF">
              <w:rPr>
                <w:rFonts w:cs="Arial"/>
                <w:lang w:val="es-MX"/>
              </w:rPr>
              <w:t>.</w:t>
            </w:r>
          </w:p>
        </w:tc>
        <w:tc>
          <w:tcPr>
            <w:tcW w:w="2087" w:type="dxa"/>
          </w:tcPr>
          <w:p w:rsidR="00421653" w:rsidRPr="00DC51FF" w:rsidRDefault="00421653" w:rsidP="00E0220D">
            <w:pPr>
              <w:jc w:val="center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Relaciones Internacionales</w:t>
            </w:r>
          </w:p>
        </w:tc>
        <w:tc>
          <w:tcPr>
            <w:tcW w:w="2491" w:type="dxa"/>
          </w:tcPr>
          <w:p w:rsidR="00421653" w:rsidRPr="00DC51FF" w:rsidRDefault="00421653" w:rsidP="00E0220D">
            <w:pPr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Documentos Completos</w:t>
            </w:r>
          </w:p>
        </w:tc>
      </w:tr>
      <w:tr w:rsidR="00421653" w:rsidRPr="00DC51FF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DC51FF" w:rsidRDefault="00421653" w:rsidP="00E0220D">
            <w:pPr>
              <w:numPr>
                <w:ilvl w:val="0"/>
                <w:numId w:val="3"/>
              </w:numPr>
              <w:tabs>
                <w:tab w:val="left" w:pos="404"/>
              </w:tabs>
              <w:spacing w:after="0" w:line="240" w:lineRule="auto"/>
              <w:ind w:left="263" w:hanging="284"/>
              <w:jc w:val="both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lastRenderedPageBreak/>
              <w:t xml:space="preserve">Registro y Control </w:t>
            </w:r>
            <w:r>
              <w:rPr>
                <w:rFonts w:cs="Arial"/>
                <w:lang w:val="es-MX"/>
              </w:rPr>
              <w:t xml:space="preserve">recibe los documentos e inscribe </w:t>
            </w:r>
            <w:r w:rsidRPr="00DC51FF">
              <w:rPr>
                <w:rFonts w:cs="Arial"/>
                <w:lang w:val="es-MX"/>
              </w:rPr>
              <w:t>al estudiante en el sist</w:t>
            </w:r>
            <w:r>
              <w:rPr>
                <w:rFonts w:cs="Arial"/>
                <w:lang w:val="es-MX"/>
              </w:rPr>
              <w:t>ema, en el respectivo plan de movilidad y adicionalmente</w:t>
            </w:r>
            <w:r w:rsidRPr="00DC51FF">
              <w:rPr>
                <w:rFonts w:cs="Arial"/>
                <w:lang w:val="es-MX"/>
              </w:rPr>
              <w:t xml:space="preserve"> realiza el trámite del Carnet Estudiantil (Sin Costo) para permitirle al estudiante el ingreso a las instalaciones de la Universidad.</w:t>
            </w:r>
          </w:p>
        </w:tc>
        <w:tc>
          <w:tcPr>
            <w:tcW w:w="2087" w:type="dxa"/>
          </w:tcPr>
          <w:p w:rsidR="00421653" w:rsidRPr="00DC51FF" w:rsidRDefault="00421653" w:rsidP="00E0220D">
            <w:pPr>
              <w:tabs>
                <w:tab w:val="left" w:pos="404"/>
              </w:tabs>
              <w:spacing w:after="0" w:line="240" w:lineRule="auto"/>
              <w:ind w:left="-21"/>
              <w:jc w:val="both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Registro y Control</w:t>
            </w:r>
          </w:p>
        </w:tc>
        <w:tc>
          <w:tcPr>
            <w:tcW w:w="2491" w:type="dxa"/>
          </w:tcPr>
          <w:p w:rsidR="00421653" w:rsidRPr="00DC51FF" w:rsidRDefault="00421653" w:rsidP="00E0220D">
            <w:pPr>
              <w:tabs>
                <w:tab w:val="left" w:pos="404"/>
              </w:tabs>
              <w:spacing w:after="0" w:line="240" w:lineRule="auto"/>
              <w:jc w:val="center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Registro</w:t>
            </w:r>
          </w:p>
        </w:tc>
      </w:tr>
      <w:tr w:rsidR="00B8467F" w:rsidRPr="00DC51FF" w:rsidTr="00E0220D">
        <w:trPr>
          <w:cantSplit/>
          <w:tblCellSpacing w:w="20" w:type="dxa"/>
        </w:trPr>
        <w:tc>
          <w:tcPr>
            <w:tcW w:w="4639" w:type="dxa"/>
          </w:tcPr>
          <w:p w:rsidR="00B8467F" w:rsidRPr="00AA3F6C" w:rsidRDefault="00B8467F" w:rsidP="00E0220D">
            <w:pPr>
              <w:numPr>
                <w:ilvl w:val="0"/>
                <w:numId w:val="3"/>
              </w:numPr>
              <w:tabs>
                <w:tab w:val="left" w:pos="404"/>
              </w:tabs>
              <w:spacing w:after="0" w:line="240" w:lineRule="auto"/>
              <w:ind w:left="263" w:hanging="284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Registro y control informa a Relaciones Internacionales el plan y el código asignado a la estudiante.</w:t>
            </w:r>
          </w:p>
        </w:tc>
        <w:tc>
          <w:tcPr>
            <w:tcW w:w="2087" w:type="dxa"/>
          </w:tcPr>
          <w:p w:rsidR="00B8467F" w:rsidRDefault="00B8467F" w:rsidP="00E0220D">
            <w:pPr>
              <w:tabs>
                <w:tab w:val="left" w:pos="404"/>
              </w:tabs>
              <w:spacing w:after="0" w:line="240" w:lineRule="auto"/>
              <w:ind w:left="-21"/>
              <w:jc w:val="center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Registro y Control</w:t>
            </w:r>
          </w:p>
        </w:tc>
        <w:tc>
          <w:tcPr>
            <w:tcW w:w="2491" w:type="dxa"/>
          </w:tcPr>
          <w:p w:rsidR="00B8467F" w:rsidRDefault="00B8467F" w:rsidP="00B8467F">
            <w:pPr>
              <w:tabs>
                <w:tab w:val="left" w:pos="404"/>
              </w:tabs>
              <w:spacing w:after="0" w:line="240" w:lineRule="auto"/>
              <w:ind w:left="-21"/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Correo Electrónico</w:t>
            </w:r>
          </w:p>
        </w:tc>
      </w:tr>
      <w:tr w:rsidR="00421653" w:rsidRPr="00DC51FF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6D1FC9" w:rsidRDefault="00421653" w:rsidP="00E0220D">
            <w:pPr>
              <w:numPr>
                <w:ilvl w:val="0"/>
                <w:numId w:val="3"/>
              </w:numPr>
              <w:tabs>
                <w:tab w:val="left" w:pos="404"/>
              </w:tabs>
              <w:spacing w:after="0" w:line="240" w:lineRule="auto"/>
              <w:ind w:left="263" w:hanging="284"/>
              <w:jc w:val="both"/>
              <w:rPr>
                <w:rFonts w:cs="Arial"/>
                <w:lang w:val="es-MX"/>
              </w:rPr>
            </w:pPr>
            <w:r w:rsidRPr="00AA3F6C">
              <w:rPr>
                <w:rFonts w:cs="Arial"/>
                <w:color w:val="000000" w:themeColor="text1"/>
              </w:rPr>
              <w:t>Relaciones Internacionales envía carta a  Tesorería con los datos del estudiante, solicitando su creación en el sistema financiero.</w:t>
            </w:r>
          </w:p>
        </w:tc>
        <w:tc>
          <w:tcPr>
            <w:tcW w:w="2087" w:type="dxa"/>
          </w:tcPr>
          <w:p w:rsidR="00421653" w:rsidRPr="00DC51FF" w:rsidRDefault="00421653" w:rsidP="00E0220D">
            <w:pPr>
              <w:tabs>
                <w:tab w:val="left" w:pos="404"/>
              </w:tabs>
              <w:spacing w:after="0" w:line="240" w:lineRule="auto"/>
              <w:ind w:left="-21"/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Relaciones Internacionales</w:t>
            </w:r>
          </w:p>
        </w:tc>
        <w:tc>
          <w:tcPr>
            <w:tcW w:w="2491" w:type="dxa"/>
          </w:tcPr>
          <w:p w:rsidR="00421653" w:rsidRPr="00DC51FF" w:rsidRDefault="00421653" w:rsidP="00E0220D">
            <w:pPr>
              <w:tabs>
                <w:tab w:val="left" w:pos="404"/>
              </w:tabs>
              <w:spacing w:after="0" w:line="240" w:lineRule="auto"/>
              <w:ind w:left="-21"/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Carta Datos del Estudiante</w:t>
            </w:r>
          </w:p>
        </w:tc>
      </w:tr>
      <w:tr w:rsidR="00421653" w:rsidRPr="00AA3F6C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AA3F6C" w:rsidRDefault="00421653" w:rsidP="00E0220D">
            <w:pPr>
              <w:numPr>
                <w:ilvl w:val="0"/>
                <w:numId w:val="3"/>
              </w:numPr>
              <w:tabs>
                <w:tab w:val="left" w:pos="404"/>
              </w:tabs>
              <w:spacing w:after="0" w:line="240" w:lineRule="auto"/>
              <w:ind w:left="263" w:hanging="284"/>
              <w:jc w:val="both"/>
              <w:rPr>
                <w:rFonts w:cs="Arial"/>
                <w:color w:val="000000" w:themeColor="text1"/>
                <w:lang w:val="es-MX"/>
              </w:rPr>
            </w:pPr>
            <w:r w:rsidRPr="00AA3F6C">
              <w:rPr>
                <w:rFonts w:cs="Arial"/>
                <w:color w:val="000000" w:themeColor="text1"/>
              </w:rPr>
              <w:t>Tesorería crea la cuenta de cobro y compensación de la cuenta por cobrar</w:t>
            </w:r>
            <w:r>
              <w:rPr>
                <w:rFonts w:cs="Arial"/>
                <w:color w:val="000000" w:themeColor="text1"/>
              </w:rPr>
              <w:t>,</w:t>
            </w:r>
            <w:r w:rsidRPr="00AA3F6C">
              <w:rPr>
                <w:rFonts w:cs="Arial"/>
                <w:color w:val="000000" w:themeColor="text1"/>
              </w:rPr>
              <w:t xml:space="preserve"> con una beca de movilidad. </w:t>
            </w:r>
          </w:p>
        </w:tc>
        <w:tc>
          <w:tcPr>
            <w:tcW w:w="2087" w:type="dxa"/>
          </w:tcPr>
          <w:p w:rsidR="00421653" w:rsidRPr="00AA3F6C" w:rsidRDefault="00421653" w:rsidP="00E0220D">
            <w:pPr>
              <w:jc w:val="center"/>
              <w:rPr>
                <w:rFonts w:cs="Arial"/>
                <w:color w:val="000000" w:themeColor="text1"/>
                <w:lang w:val="es-MX"/>
              </w:rPr>
            </w:pPr>
            <w:r>
              <w:rPr>
                <w:rFonts w:cs="Arial"/>
                <w:color w:val="000000" w:themeColor="text1"/>
                <w:lang w:val="es-MX"/>
              </w:rPr>
              <w:t>Tesorería</w:t>
            </w:r>
          </w:p>
        </w:tc>
        <w:tc>
          <w:tcPr>
            <w:tcW w:w="2491" w:type="dxa"/>
          </w:tcPr>
          <w:p w:rsidR="00421653" w:rsidRPr="00AA3F6C" w:rsidRDefault="00421653" w:rsidP="00E0220D">
            <w:pPr>
              <w:jc w:val="center"/>
              <w:rPr>
                <w:rFonts w:cs="Arial"/>
                <w:color w:val="000000" w:themeColor="text1"/>
                <w:lang w:val="es-MX"/>
              </w:rPr>
            </w:pPr>
            <w:r>
              <w:rPr>
                <w:rFonts w:cs="Arial"/>
                <w:color w:val="000000" w:themeColor="text1"/>
                <w:lang w:val="es-MX"/>
              </w:rPr>
              <w:t>Cuenta de Cobro – Beca de Movilidad</w:t>
            </w:r>
          </w:p>
        </w:tc>
      </w:tr>
      <w:tr w:rsidR="00421653" w:rsidRPr="00DC51FF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DC51FF" w:rsidRDefault="003C1C72" w:rsidP="003C1C72">
            <w:pPr>
              <w:numPr>
                <w:ilvl w:val="0"/>
                <w:numId w:val="3"/>
              </w:numPr>
              <w:tabs>
                <w:tab w:val="left" w:pos="404"/>
              </w:tabs>
              <w:spacing w:after="0" w:line="240" w:lineRule="auto"/>
              <w:ind w:left="263" w:hanging="284"/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Relaciones Internacionales</w:t>
            </w:r>
            <w:r w:rsidR="00421653" w:rsidRPr="00DC51FF">
              <w:rPr>
                <w:rFonts w:cs="Arial"/>
                <w:lang w:val="es-MX"/>
              </w:rPr>
              <w:t xml:space="preserve"> in</w:t>
            </w:r>
            <w:r w:rsidR="00421653" w:rsidRPr="003C5BA5">
              <w:rPr>
                <w:rFonts w:cs="Arial"/>
                <w:lang w:val="es-MX"/>
              </w:rPr>
              <w:t>f</w:t>
            </w:r>
            <w:r w:rsidR="00421653" w:rsidRPr="00DC51FF">
              <w:rPr>
                <w:rFonts w:cs="Arial"/>
                <w:lang w:val="es-MX"/>
              </w:rPr>
              <w:t xml:space="preserve">orma al Programa </w:t>
            </w:r>
            <w:r>
              <w:rPr>
                <w:rFonts w:cs="Arial"/>
                <w:lang w:val="es-MX"/>
              </w:rPr>
              <w:t>el código asignado al estudiante para la elaboración del horario en el sistema</w:t>
            </w:r>
            <w:r w:rsidR="00421653" w:rsidRPr="00DC51FF">
              <w:rPr>
                <w:rFonts w:cs="Arial"/>
                <w:lang w:val="es-MX"/>
              </w:rPr>
              <w:t>.</w:t>
            </w:r>
          </w:p>
        </w:tc>
        <w:tc>
          <w:tcPr>
            <w:tcW w:w="2087" w:type="dxa"/>
          </w:tcPr>
          <w:p w:rsidR="00421653" w:rsidRPr="00DC51FF" w:rsidRDefault="003C1C72" w:rsidP="00E0220D">
            <w:pPr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Relaciones Internacionales</w:t>
            </w:r>
          </w:p>
        </w:tc>
        <w:tc>
          <w:tcPr>
            <w:tcW w:w="2491" w:type="dxa"/>
          </w:tcPr>
          <w:p w:rsidR="00421653" w:rsidRPr="00DC51FF" w:rsidRDefault="00421653" w:rsidP="00E0220D">
            <w:pPr>
              <w:jc w:val="both"/>
              <w:rPr>
                <w:rFonts w:cs="Arial"/>
                <w:lang w:val="es-MX"/>
              </w:rPr>
            </w:pPr>
          </w:p>
        </w:tc>
      </w:tr>
      <w:tr w:rsidR="00421653" w:rsidRPr="00DC51FF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DC51FF" w:rsidRDefault="00421653" w:rsidP="00E0220D">
            <w:pPr>
              <w:numPr>
                <w:ilvl w:val="0"/>
                <w:numId w:val="3"/>
              </w:numPr>
              <w:tabs>
                <w:tab w:val="left" w:pos="404"/>
              </w:tabs>
              <w:spacing w:after="0" w:line="240" w:lineRule="auto"/>
              <w:ind w:left="263" w:hanging="284"/>
              <w:jc w:val="both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El Programa Académico procede a realizar la carga académica en Universitas XXI, quedando activado como estudi</w:t>
            </w:r>
            <w:r>
              <w:rPr>
                <w:rFonts w:cs="Arial"/>
                <w:lang w:val="es-MX"/>
              </w:rPr>
              <w:t>ante “normal” de la Universidad y entrega el horario de clases al estudiante.</w:t>
            </w:r>
          </w:p>
        </w:tc>
        <w:tc>
          <w:tcPr>
            <w:tcW w:w="2087" w:type="dxa"/>
          </w:tcPr>
          <w:p w:rsidR="00421653" w:rsidRPr="00DC51FF" w:rsidRDefault="00421653" w:rsidP="00E0220D">
            <w:pPr>
              <w:spacing w:after="0"/>
              <w:jc w:val="center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Coordinador Académico Programa Académico</w:t>
            </w:r>
          </w:p>
        </w:tc>
        <w:tc>
          <w:tcPr>
            <w:tcW w:w="2491" w:type="dxa"/>
          </w:tcPr>
          <w:p w:rsidR="00421653" w:rsidRPr="00DC51FF" w:rsidRDefault="00421653" w:rsidP="00E0220D">
            <w:pPr>
              <w:jc w:val="both"/>
              <w:rPr>
                <w:rFonts w:cs="Arial"/>
                <w:lang w:val="es-MX"/>
              </w:rPr>
            </w:pPr>
          </w:p>
        </w:tc>
      </w:tr>
      <w:tr w:rsidR="00421653" w:rsidRPr="00AC607E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AC607E" w:rsidRDefault="00421653" w:rsidP="00E0220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263" w:hanging="284"/>
              <w:rPr>
                <w:rFonts w:cs="Arial"/>
                <w:color w:val="000000" w:themeColor="text1"/>
                <w:lang w:val="es-MX"/>
              </w:rPr>
            </w:pPr>
            <w:r>
              <w:rPr>
                <w:rFonts w:cs="Arial"/>
                <w:color w:val="000000" w:themeColor="text1"/>
                <w:lang w:val="es-MX"/>
              </w:rPr>
              <w:t>El Programa informa a Tesorería sobre la carga académica del estudiante.</w:t>
            </w:r>
          </w:p>
        </w:tc>
        <w:tc>
          <w:tcPr>
            <w:tcW w:w="2087" w:type="dxa"/>
          </w:tcPr>
          <w:p w:rsidR="00421653" w:rsidRPr="00AC607E" w:rsidRDefault="00421653" w:rsidP="00E0220D">
            <w:pPr>
              <w:jc w:val="center"/>
              <w:rPr>
                <w:rFonts w:cs="Arial"/>
                <w:color w:val="000000" w:themeColor="text1"/>
                <w:lang w:val="es-MX"/>
              </w:rPr>
            </w:pPr>
            <w:r w:rsidRPr="00DC51FF">
              <w:rPr>
                <w:rFonts w:cs="Arial"/>
                <w:lang w:val="es-MX"/>
              </w:rPr>
              <w:t>Coordina</w:t>
            </w:r>
            <w:r>
              <w:rPr>
                <w:rFonts w:cs="Arial"/>
                <w:lang w:val="es-MX"/>
              </w:rPr>
              <w:t>dor Académico Programa Académico</w:t>
            </w:r>
          </w:p>
        </w:tc>
        <w:tc>
          <w:tcPr>
            <w:tcW w:w="2491" w:type="dxa"/>
          </w:tcPr>
          <w:p w:rsidR="00421653" w:rsidRPr="00AC607E" w:rsidRDefault="00421653" w:rsidP="00E0220D">
            <w:pPr>
              <w:jc w:val="both"/>
              <w:rPr>
                <w:rFonts w:cs="Arial"/>
                <w:color w:val="000000" w:themeColor="text1"/>
                <w:lang w:val="es-MX"/>
              </w:rPr>
            </w:pPr>
          </w:p>
        </w:tc>
      </w:tr>
      <w:tr w:rsidR="00421653" w:rsidRPr="00AC607E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AC607E" w:rsidRDefault="00421653" w:rsidP="00E0220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263" w:hanging="284"/>
              <w:rPr>
                <w:rFonts w:cs="Arial"/>
                <w:color w:val="000000" w:themeColor="text1"/>
                <w:lang w:val="es-MX"/>
              </w:rPr>
            </w:pPr>
            <w:r w:rsidRPr="00AC607E">
              <w:rPr>
                <w:rFonts w:cs="Arial"/>
                <w:color w:val="000000" w:themeColor="text1"/>
                <w:lang w:val="es-MX"/>
              </w:rPr>
              <w:t xml:space="preserve"> Tesorería activa la matrícula en el sistema Universitas XXI.</w:t>
            </w:r>
          </w:p>
        </w:tc>
        <w:tc>
          <w:tcPr>
            <w:tcW w:w="2087" w:type="dxa"/>
          </w:tcPr>
          <w:p w:rsidR="00421653" w:rsidRPr="00AC607E" w:rsidRDefault="00421653" w:rsidP="00E0220D">
            <w:pPr>
              <w:jc w:val="center"/>
              <w:rPr>
                <w:rFonts w:cs="Arial"/>
                <w:color w:val="000000" w:themeColor="text1"/>
                <w:lang w:val="es-MX"/>
              </w:rPr>
            </w:pPr>
            <w:r w:rsidRPr="00AC607E">
              <w:rPr>
                <w:rFonts w:cs="Arial"/>
                <w:color w:val="000000" w:themeColor="text1"/>
                <w:lang w:val="es-MX"/>
              </w:rPr>
              <w:t>Tesorería</w:t>
            </w:r>
          </w:p>
        </w:tc>
        <w:tc>
          <w:tcPr>
            <w:tcW w:w="2491" w:type="dxa"/>
          </w:tcPr>
          <w:p w:rsidR="00421653" w:rsidRPr="00AC607E" w:rsidRDefault="00421653" w:rsidP="00E0220D">
            <w:pPr>
              <w:jc w:val="both"/>
              <w:rPr>
                <w:rFonts w:cs="Arial"/>
                <w:color w:val="000000" w:themeColor="text1"/>
                <w:lang w:val="es-MX"/>
              </w:rPr>
            </w:pPr>
          </w:p>
        </w:tc>
      </w:tr>
      <w:tr w:rsidR="00421653" w:rsidRPr="00DC51FF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DC51FF" w:rsidRDefault="00421653" w:rsidP="00E0220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263" w:hanging="284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El estudiante participa en la Inducción Institucional de la Universida</w:t>
            </w:r>
            <w:r>
              <w:rPr>
                <w:rFonts w:cs="Arial"/>
                <w:lang w:val="es-MX"/>
              </w:rPr>
              <w:t>d.</w:t>
            </w:r>
          </w:p>
        </w:tc>
        <w:tc>
          <w:tcPr>
            <w:tcW w:w="2087" w:type="dxa"/>
          </w:tcPr>
          <w:p w:rsidR="00421653" w:rsidRPr="00DC51FF" w:rsidRDefault="00421653" w:rsidP="00E0220D">
            <w:pPr>
              <w:jc w:val="center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Bienestar Institucional</w:t>
            </w:r>
          </w:p>
        </w:tc>
        <w:tc>
          <w:tcPr>
            <w:tcW w:w="2491" w:type="dxa"/>
          </w:tcPr>
          <w:p w:rsidR="00421653" w:rsidRPr="00DC51FF" w:rsidRDefault="00421653" w:rsidP="00E0220D">
            <w:pPr>
              <w:jc w:val="both"/>
              <w:rPr>
                <w:rFonts w:cs="Arial"/>
                <w:lang w:val="es-MX"/>
              </w:rPr>
            </w:pPr>
          </w:p>
        </w:tc>
      </w:tr>
      <w:tr w:rsidR="00421653" w:rsidRPr="00DC51FF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DC51FF" w:rsidRDefault="00421653" w:rsidP="00E0220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263" w:hanging="284"/>
              <w:jc w:val="both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Una vez terminado el periodo académico, Relaciones Internacionales solicita a Registro y Control el certificado de notas correspondiente a los estudios cursados.</w:t>
            </w:r>
          </w:p>
        </w:tc>
        <w:tc>
          <w:tcPr>
            <w:tcW w:w="2087" w:type="dxa"/>
          </w:tcPr>
          <w:p w:rsidR="00421653" w:rsidRPr="00DC51FF" w:rsidRDefault="00421653" w:rsidP="00E0220D">
            <w:pPr>
              <w:jc w:val="center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Relaciones Internacionales</w:t>
            </w:r>
          </w:p>
        </w:tc>
        <w:tc>
          <w:tcPr>
            <w:tcW w:w="2491" w:type="dxa"/>
          </w:tcPr>
          <w:p w:rsidR="00421653" w:rsidRPr="00DC51FF" w:rsidRDefault="00421653" w:rsidP="00E0220D">
            <w:pPr>
              <w:jc w:val="both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Certificado de Notas</w:t>
            </w:r>
          </w:p>
        </w:tc>
      </w:tr>
      <w:tr w:rsidR="00421653" w:rsidRPr="00DC51FF" w:rsidTr="00E0220D">
        <w:trPr>
          <w:cantSplit/>
          <w:tblCellSpacing w:w="20" w:type="dxa"/>
        </w:trPr>
        <w:tc>
          <w:tcPr>
            <w:tcW w:w="4639" w:type="dxa"/>
          </w:tcPr>
          <w:p w:rsidR="00421653" w:rsidRPr="00DC51FF" w:rsidRDefault="00421653" w:rsidP="00E0220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263" w:hanging="284"/>
              <w:jc w:val="both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Relaciones Internacionales envía el respectivo certificado de notas en original a la institución firmante del convenio, por correo postal.</w:t>
            </w:r>
          </w:p>
        </w:tc>
        <w:tc>
          <w:tcPr>
            <w:tcW w:w="2087" w:type="dxa"/>
          </w:tcPr>
          <w:p w:rsidR="00421653" w:rsidRPr="00DC51FF" w:rsidRDefault="00421653" w:rsidP="00E0220D">
            <w:pPr>
              <w:jc w:val="center"/>
              <w:rPr>
                <w:rFonts w:cs="Arial"/>
                <w:lang w:val="es-MX"/>
              </w:rPr>
            </w:pPr>
            <w:r w:rsidRPr="00DC51FF">
              <w:rPr>
                <w:rFonts w:cs="Arial"/>
                <w:lang w:val="es-MX"/>
              </w:rPr>
              <w:t>Relaciones Internacionales</w:t>
            </w:r>
          </w:p>
        </w:tc>
        <w:tc>
          <w:tcPr>
            <w:tcW w:w="2491" w:type="dxa"/>
          </w:tcPr>
          <w:p w:rsidR="00421653" w:rsidRPr="00DC51FF" w:rsidRDefault="00421653" w:rsidP="00E0220D">
            <w:pPr>
              <w:jc w:val="both"/>
              <w:rPr>
                <w:rFonts w:cs="Arial"/>
                <w:lang w:val="es-MX"/>
              </w:rPr>
            </w:pPr>
          </w:p>
        </w:tc>
      </w:tr>
    </w:tbl>
    <w:p w:rsidR="00421653" w:rsidRPr="00DC51FF" w:rsidRDefault="00421653" w:rsidP="00421653">
      <w:pPr>
        <w:pStyle w:val="Ttulo1"/>
      </w:pPr>
      <w:r w:rsidRPr="00DC51FF">
        <w:t>GLOSARIO DE TÉRMINOS</w:t>
      </w:r>
    </w:p>
    <w:p w:rsidR="00421653" w:rsidRPr="00DC51FF" w:rsidRDefault="00421653" w:rsidP="00421653">
      <w:pPr>
        <w:spacing w:after="0"/>
        <w:rPr>
          <w:lang w:val="es-ES"/>
        </w:rPr>
      </w:pPr>
    </w:p>
    <w:p w:rsidR="00421653" w:rsidRDefault="00421653" w:rsidP="00421653">
      <w:pPr>
        <w:pStyle w:val="Prrafodelista"/>
        <w:numPr>
          <w:ilvl w:val="0"/>
          <w:numId w:val="2"/>
        </w:numPr>
        <w:spacing w:after="0"/>
        <w:jc w:val="both"/>
        <w:rPr>
          <w:lang w:val="es-ES"/>
        </w:rPr>
      </w:pPr>
      <w:r w:rsidRPr="00DC51FF">
        <w:rPr>
          <w:b/>
          <w:lang w:val="es-ES"/>
        </w:rPr>
        <w:t>Movilidad</w:t>
      </w:r>
      <w:r>
        <w:rPr>
          <w:b/>
          <w:lang w:val="es-ES"/>
        </w:rPr>
        <w:t xml:space="preserve"> estudiantil</w:t>
      </w:r>
      <w:r w:rsidRPr="00DC51FF">
        <w:rPr>
          <w:b/>
          <w:lang w:val="es-ES"/>
        </w:rPr>
        <w:t>:</w:t>
      </w:r>
      <w:r w:rsidRPr="00DC51FF">
        <w:rPr>
          <w:lang w:val="es-ES"/>
        </w:rPr>
        <w:t xml:space="preserve"> Describe la posibilidad de cursar una o varias asignaturas</w:t>
      </w:r>
      <w:r>
        <w:rPr>
          <w:lang w:val="es-ES"/>
        </w:rPr>
        <w:t>, o de participar en actividades académicas</w:t>
      </w:r>
      <w:r w:rsidRPr="00DC51FF">
        <w:rPr>
          <w:lang w:val="es-ES"/>
        </w:rPr>
        <w:t xml:space="preserve"> en otra institución educativa enmarcada bajo</w:t>
      </w:r>
      <w:r>
        <w:rPr>
          <w:lang w:val="es-ES"/>
        </w:rPr>
        <w:t xml:space="preserve"> un convenio interinstitucional, con el fin de elevar la calidad académica y la competitividad de los alumnos.</w:t>
      </w:r>
    </w:p>
    <w:p w:rsidR="00421653" w:rsidRPr="00DC51FF" w:rsidRDefault="00421653" w:rsidP="00421653">
      <w:pPr>
        <w:pStyle w:val="Prrafodelista"/>
        <w:numPr>
          <w:ilvl w:val="0"/>
          <w:numId w:val="2"/>
        </w:numPr>
        <w:spacing w:after="0"/>
        <w:jc w:val="both"/>
        <w:rPr>
          <w:lang w:val="es-ES"/>
        </w:rPr>
      </w:pPr>
      <w:r w:rsidRPr="00DC51FF">
        <w:rPr>
          <w:b/>
          <w:lang w:val="es-ES"/>
        </w:rPr>
        <w:t>Institución de Origen:</w:t>
      </w:r>
      <w:r w:rsidRPr="00DC51FF">
        <w:rPr>
          <w:lang w:val="es-ES"/>
        </w:rPr>
        <w:t xml:space="preserve"> Institución educativa de la cual es alumno activo el estudiante.</w:t>
      </w:r>
    </w:p>
    <w:p w:rsidR="00421653" w:rsidRPr="00DC51FF" w:rsidRDefault="00421653" w:rsidP="00421653">
      <w:pPr>
        <w:pStyle w:val="Prrafodelista"/>
        <w:numPr>
          <w:ilvl w:val="0"/>
          <w:numId w:val="2"/>
        </w:numPr>
        <w:spacing w:after="0"/>
        <w:jc w:val="both"/>
        <w:rPr>
          <w:lang w:val="es-ES"/>
        </w:rPr>
      </w:pPr>
      <w:r w:rsidRPr="00DC51FF">
        <w:rPr>
          <w:b/>
          <w:lang w:val="es-ES"/>
        </w:rPr>
        <w:lastRenderedPageBreak/>
        <w:t>Convenio:</w:t>
      </w:r>
      <w:r w:rsidRPr="00DC51FF">
        <w:rPr>
          <w:lang w:val="es-ES"/>
        </w:rPr>
        <w:t xml:space="preserve"> Acuerdo firmado entre los representantes legales de dos instituciones, que establece el marco para el desarrollo de una actividad. </w:t>
      </w:r>
    </w:p>
    <w:p w:rsidR="00421653" w:rsidRDefault="00421653" w:rsidP="00421653">
      <w:pPr>
        <w:pStyle w:val="Prrafodelista"/>
        <w:numPr>
          <w:ilvl w:val="0"/>
          <w:numId w:val="2"/>
        </w:numPr>
        <w:spacing w:after="0"/>
        <w:jc w:val="both"/>
        <w:rPr>
          <w:lang w:val="es-ES"/>
        </w:rPr>
      </w:pPr>
      <w:r w:rsidRPr="00DC51FF">
        <w:rPr>
          <w:b/>
          <w:lang w:val="es-ES"/>
        </w:rPr>
        <w:t>Contenido Temático:</w:t>
      </w:r>
      <w:r w:rsidRPr="00DC51FF">
        <w:rPr>
          <w:lang w:val="es-ES"/>
        </w:rPr>
        <w:t xml:space="preserve"> Descripción de la asignatura donde se ilustra detalladamente el tema a tratar durante el semestre, indicando objetivo y alcance específico.</w:t>
      </w:r>
    </w:p>
    <w:p w:rsidR="00E0220D" w:rsidRDefault="00E0220D" w:rsidP="00421653">
      <w:pPr>
        <w:spacing w:after="0"/>
        <w:ind w:left="360"/>
        <w:jc w:val="both"/>
        <w:rPr>
          <w:lang w:val="es-ES"/>
        </w:rPr>
        <w:sectPr w:rsidR="00E0220D" w:rsidSect="00CE25E1">
          <w:headerReference w:type="default" r:id="rId12"/>
          <w:footerReference w:type="default" r:id="rId13"/>
          <w:pgSz w:w="11906" w:h="16838"/>
          <w:pgMar w:top="1418" w:right="1701" w:bottom="1134" w:left="1701" w:header="709" w:footer="709" w:gutter="0"/>
          <w:cols w:space="720"/>
          <w:docGrid w:linePitch="360"/>
        </w:sectPr>
      </w:pPr>
    </w:p>
    <w:p w:rsidR="00E0220D" w:rsidRPr="00421653" w:rsidRDefault="00FB6FA0" w:rsidP="00FB6FA0">
      <w:pPr>
        <w:spacing w:after="0"/>
        <w:ind w:left="360"/>
        <w:jc w:val="center"/>
        <w:rPr>
          <w:lang w:val="es-ES"/>
        </w:rPr>
      </w:pPr>
      <w:r>
        <w:object w:dxaOrig="14494" w:dyaOrig="10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pt;height:414pt" o:ole="">
            <v:imagedata r:id="rId14" o:title=""/>
          </v:shape>
          <o:OLEObject Type="Embed" ProgID="Visio.Drawing.11" ShapeID="_x0000_i1025" DrawAspect="Content" ObjectID="_1497863674" r:id="rId15"/>
        </w:object>
      </w:r>
    </w:p>
    <w:sectPr w:rsidR="00E0220D" w:rsidRPr="00421653" w:rsidSect="00E0220D">
      <w:pgSz w:w="16838" w:h="11906" w:orient="landscape"/>
      <w:pgMar w:top="1701" w:right="1418" w:bottom="170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9E" w:rsidRDefault="0090279E" w:rsidP="00815369">
      <w:pPr>
        <w:spacing w:after="0" w:line="240" w:lineRule="auto"/>
      </w:pPr>
      <w:r>
        <w:separator/>
      </w:r>
    </w:p>
  </w:endnote>
  <w:endnote w:type="continuationSeparator" w:id="0">
    <w:p w:rsidR="0090279E" w:rsidRDefault="0090279E" w:rsidP="00815369">
      <w:pPr>
        <w:spacing w:after="0" w:line="240" w:lineRule="auto"/>
      </w:pPr>
      <w:r>
        <w:continuationSeparator/>
      </w:r>
    </w:p>
  </w:endnote>
  <w:endnote w:type="continuationNotice" w:id="1">
    <w:p w:rsidR="0090279E" w:rsidRDefault="009027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0D" w:rsidRPr="00815369" w:rsidRDefault="00E0220D" w:rsidP="00815369">
    <w:pPr>
      <w:pStyle w:val="Piedepgina"/>
      <w:jc w:val="right"/>
    </w:pPr>
    <w:r w:rsidRPr="00815369">
      <w:rPr>
        <w:lang w:val="es-ES"/>
      </w:rPr>
      <w:t xml:space="preserve">Página </w:t>
    </w:r>
    <w:r w:rsidR="00FC44DE" w:rsidRPr="00815369">
      <w:rPr>
        <w:b/>
      </w:rPr>
      <w:fldChar w:fldCharType="begin"/>
    </w:r>
    <w:r w:rsidRPr="00815369">
      <w:rPr>
        <w:b/>
      </w:rPr>
      <w:instrText>PAGE  \* Arabic  \* MERGEFORMAT</w:instrText>
    </w:r>
    <w:r w:rsidR="00FC44DE" w:rsidRPr="00815369">
      <w:rPr>
        <w:b/>
      </w:rPr>
      <w:fldChar w:fldCharType="separate"/>
    </w:r>
    <w:r w:rsidR="00C37AAE">
      <w:rPr>
        <w:b/>
        <w:noProof/>
      </w:rPr>
      <w:t>1</w:t>
    </w:r>
    <w:r w:rsidR="00FC44DE" w:rsidRPr="00815369">
      <w:rPr>
        <w:b/>
      </w:rPr>
      <w:fldChar w:fldCharType="end"/>
    </w:r>
    <w:r w:rsidRPr="00815369">
      <w:rPr>
        <w:lang w:val="es-ES"/>
      </w:rPr>
      <w:t xml:space="preserve"> de </w:t>
    </w:r>
    <w:fldSimple w:instr="NUMPAGES  \* Arabic  \* MERGEFORMAT">
      <w:r w:rsidR="00C37AAE" w:rsidRPr="00C37AAE">
        <w:rPr>
          <w:b/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9E" w:rsidRDefault="0090279E" w:rsidP="00815369">
      <w:pPr>
        <w:spacing w:after="0" w:line="240" w:lineRule="auto"/>
      </w:pPr>
      <w:r>
        <w:separator/>
      </w:r>
    </w:p>
  </w:footnote>
  <w:footnote w:type="continuationSeparator" w:id="0">
    <w:p w:rsidR="0090279E" w:rsidRDefault="0090279E" w:rsidP="00815369">
      <w:pPr>
        <w:spacing w:after="0" w:line="240" w:lineRule="auto"/>
      </w:pPr>
      <w:r>
        <w:continuationSeparator/>
      </w:r>
    </w:p>
  </w:footnote>
  <w:footnote w:type="continuationNotice" w:id="1">
    <w:p w:rsidR="0090279E" w:rsidRDefault="009027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0D" w:rsidRPr="00815369" w:rsidRDefault="00E0220D" w:rsidP="00815369">
    <w:pPr>
      <w:pStyle w:val="Encabezado"/>
      <w:jc w:val="center"/>
      <w:rPr>
        <w:b/>
      </w:rPr>
    </w:pPr>
    <w:r w:rsidRPr="00815369">
      <w:rPr>
        <w:b/>
      </w:rPr>
      <w:t xml:space="preserve">PROCESO DE </w:t>
    </w:r>
    <w:sdt>
      <w:sdtPr>
        <w:rPr>
          <w:b/>
        </w:rPr>
        <w:alias w:val="Proceso"/>
        <w:tag w:val="Proceso"/>
        <w:id w:val="1246533696"/>
        <w:dataBinding w:prefixMappings="xmlns:ns0='http://schemas.microsoft.com/office/2006/metadata/properties' xmlns:ns1='http://www.w3.org/2001/XMLSchema-instance' xmlns:ns2='http://schemas.microsoft.com/office/infopath/2007/PartnerControls' xmlns:ns3='595ca597-37ba-435c-b48f-22e5b4a0c02c' xmlns:ns4='http://schemas.microsoft.com/sharepoint/v3/fields' " w:xpath="/ns0:properties[1]/documentManagement[1]/ns3:Proceso[1]" w:storeItemID="{ED9D8CEC-CB43-46F9-97E2-115BFDA99F6F}"/>
        <w:dropDownList w:lastValue="GESTION INTERINSTITUCIONAL">
          <w:listItem w:value="[Proceso]"/>
        </w:dropDownList>
      </w:sdtPr>
      <w:sdtEndPr/>
      <w:sdtContent>
        <w:r>
          <w:rPr>
            <w:b/>
            <w:lang w:val="es-CO"/>
          </w:rPr>
          <w:t>GESTION INTERINSTITUCIONAL</w:t>
        </w:r>
      </w:sdtContent>
    </w:sdt>
  </w:p>
  <w:tbl>
    <w:tblPr>
      <w:tblStyle w:val="Tablaconcuadrcul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3685"/>
    </w:tblGrid>
    <w:tr w:rsidR="00E0220D" w:rsidRPr="00815369" w:rsidTr="00815369">
      <w:tc>
        <w:tcPr>
          <w:tcW w:w="5637" w:type="dxa"/>
        </w:tcPr>
        <w:sdt>
          <w:sdtPr>
            <w:alias w:val="Título"/>
            <w:tag w:val=""/>
            <w:id w:val="21333646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0220D" w:rsidRPr="00815369" w:rsidRDefault="00E0220D" w:rsidP="00815369">
              <w:pPr>
                <w:pStyle w:val="Encabezado"/>
              </w:pPr>
              <w:r>
                <w:rPr>
                  <w:lang w:val="es-CO"/>
                </w:rPr>
                <w:t>MOVILIDAD ESTUDIANTIL DE EXTERNOS A LA UPC</w:t>
              </w:r>
            </w:p>
          </w:sdtContent>
        </w:sdt>
        <w:p w:rsidR="00E0220D" w:rsidRPr="006639A6" w:rsidRDefault="00E0220D" w:rsidP="006639A6">
          <w:pPr>
            <w:pStyle w:val="Encabezado"/>
            <w:rPr>
              <w:sz w:val="18"/>
              <w:szCs w:val="18"/>
            </w:rPr>
          </w:pPr>
          <w:r w:rsidRPr="00815369">
            <w:rPr>
              <w:sz w:val="18"/>
              <w:szCs w:val="18"/>
            </w:rPr>
            <w:t xml:space="preserve">Dependencia: </w:t>
          </w:r>
          <w:sdt>
            <w:sdtPr>
              <w:rPr>
                <w:sz w:val="18"/>
                <w:szCs w:val="18"/>
              </w:rPr>
              <w:alias w:val="Dependencia"/>
              <w:tag w:val="Dependencia"/>
              <w:id w:val="-69968031"/>
              <w:dataBinding w:prefixMappings="xmlns:ns0='http://schemas.microsoft.com/office/2006/metadata/properties' xmlns:ns1='http://www.w3.org/2001/XMLSchema-instance' xmlns:ns2='http://schemas.microsoft.com/office/infopath/2007/PartnerControls' xmlns:ns3='595ca597-37ba-435c-b48f-22e5b4a0c02c' xmlns:ns4='http://schemas.microsoft.com/sharepoint/v3/fields' " w:xpath="/ns0:properties[1]/documentManagement[1]/ns3:Dependencia[1]" w:storeItemID="{ED9D8CEC-CB43-46F9-97E2-115BFDA99F6F}"/>
              <w:dropDownList w:lastValue="Relaciones Interinstitucionales e internacionales">
                <w:listItem w:value="[Dependencia]"/>
              </w:dropDownList>
            </w:sdtPr>
            <w:sdtEndPr/>
            <w:sdtContent>
              <w:r>
                <w:rPr>
                  <w:sz w:val="18"/>
                  <w:szCs w:val="18"/>
                  <w:lang w:val="es-CO"/>
                </w:rPr>
                <w:t>Relaciones Interinstitucionales e internacionales</w:t>
              </w:r>
            </w:sdtContent>
          </w:sdt>
        </w:p>
      </w:tc>
      <w:tc>
        <w:tcPr>
          <w:tcW w:w="3685" w:type="dxa"/>
          <w:vAlign w:val="center"/>
        </w:tcPr>
        <w:p w:rsidR="00E0220D" w:rsidRPr="00815369" w:rsidRDefault="00E0220D" w:rsidP="00815369">
          <w:pPr>
            <w:pStyle w:val="Encabezado"/>
            <w:jc w:val="right"/>
            <w:rPr>
              <w:b/>
            </w:rPr>
          </w:pPr>
          <w:r w:rsidRPr="00815369">
            <w:rPr>
              <w:b/>
            </w:rPr>
            <w:t>UNIVERSIDAD PILOTO DE COLOMBIA</w:t>
          </w:r>
        </w:p>
      </w:tc>
    </w:tr>
  </w:tbl>
  <w:p w:rsidR="00E0220D" w:rsidRPr="00EA2105" w:rsidRDefault="00E0220D">
    <w:pPr>
      <w:pStyle w:val="Encabezado"/>
      <w:rPr>
        <w:sz w:val="18"/>
      </w:rPr>
    </w:pPr>
    <w:r w:rsidRPr="00EA2105">
      <w:rPr>
        <w:sz w:val="18"/>
      </w:rPr>
      <w:t xml:space="preserve">Estado: </w:t>
    </w:r>
    <w:sdt>
      <w:sdtPr>
        <w:rPr>
          <w:sz w:val="18"/>
        </w:rPr>
        <w:alias w:val="Estado del documento"/>
        <w:tag w:val="Obsoleto"/>
        <w:id w:val="-1170012182"/>
        <w:dataBinding w:prefixMappings="xmlns:ns0='http://schemas.microsoft.com/office/2006/metadata/properties' xmlns:ns1='http://www.w3.org/2001/XMLSchema-instance' xmlns:ns2='http://schemas.microsoft.com/office/infopath/2007/PartnerControls' xmlns:ns3='595ca597-37ba-435c-b48f-22e5b4a0c02c' " w:xpath="/ns0:properties[1]/documentManagement[1]/ns3:Obsoleto[1]" w:storeItemID="{ED9D8CEC-CB43-46F9-97E2-115BFDA99F6F}"/>
        <w:dropDownList w:lastValue="Vigente">
          <w:listItem w:value="[Estado del documento]"/>
        </w:dropDownList>
      </w:sdtPr>
      <w:sdtEndPr/>
      <w:sdtContent>
        <w:r w:rsidR="000C13C4">
          <w:rPr>
            <w:sz w:val="18"/>
            <w:lang w:val="es-CO"/>
          </w:rPr>
          <w:t>Vigente</w:t>
        </w:r>
      </w:sdtContent>
    </w:sdt>
  </w:p>
  <w:p w:rsidR="00E0220D" w:rsidRDefault="00E0220D">
    <w:pPr>
      <w:pStyle w:val="Encabezado"/>
    </w:pPr>
    <w:r w:rsidRPr="00DE15DD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970585</wp:posOffset>
          </wp:positionH>
          <wp:positionV relativeFrom="paragraph">
            <wp:posOffset>2361920</wp:posOffset>
          </wp:positionV>
          <wp:extent cx="3931848" cy="3234906"/>
          <wp:effectExtent l="0" t="0" r="0" b="3810"/>
          <wp:wrapNone/>
          <wp:docPr id="2" name="Imagen 22" descr="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848" cy="3234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149"/>
    <w:multiLevelType w:val="hybridMultilevel"/>
    <w:tmpl w:val="A484D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A1642"/>
    <w:multiLevelType w:val="hybridMultilevel"/>
    <w:tmpl w:val="BD76D318"/>
    <w:lvl w:ilvl="0" w:tplc="661CAFCE">
      <w:start w:val="1"/>
      <w:numFmt w:val="decimal"/>
      <w:lvlText w:val="%1."/>
      <w:lvlJc w:val="left"/>
      <w:pPr>
        <w:ind w:left="4755" w:hanging="360"/>
      </w:pPr>
      <w:rPr>
        <w:rFonts w:hint="default"/>
        <w:b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5475" w:hanging="360"/>
      </w:pPr>
    </w:lvl>
    <w:lvl w:ilvl="2" w:tplc="240A001B" w:tentative="1">
      <w:start w:val="1"/>
      <w:numFmt w:val="lowerRoman"/>
      <w:lvlText w:val="%3."/>
      <w:lvlJc w:val="right"/>
      <w:pPr>
        <w:ind w:left="6195" w:hanging="180"/>
      </w:pPr>
    </w:lvl>
    <w:lvl w:ilvl="3" w:tplc="240A000F" w:tentative="1">
      <w:start w:val="1"/>
      <w:numFmt w:val="decimal"/>
      <w:lvlText w:val="%4."/>
      <w:lvlJc w:val="left"/>
      <w:pPr>
        <w:ind w:left="6915" w:hanging="360"/>
      </w:pPr>
    </w:lvl>
    <w:lvl w:ilvl="4" w:tplc="240A0019" w:tentative="1">
      <w:start w:val="1"/>
      <w:numFmt w:val="lowerLetter"/>
      <w:lvlText w:val="%5."/>
      <w:lvlJc w:val="left"/>
      <w:pPr>
        <w:ind w:left="7635" w:hanging="360"/>
      </w:pPr>
    </w:lvl>
    <w:lvl w:ilvl="5" w:tplc="240A001B" w:tentative="1">
      <w:start w:val="1"/>
      <w:numFmt w:val="lowerRoman"/>
      <w:lvlText w:val="%6."/>
      <w:lvlJc w:val="right"/>
      <w:pPr>
        <w:ind w:left="8355" w:hanging="180"/>
      </w:pPr>
    </w:lvl>
    <w:lvl w:ilvl="6" w:tplc="240A000F" w:tentative="1">
      <w:start w:val="1"/>
      <w:numFmt w:val="decimal"/>
      <w:lvlText w:val="%7."/>
      <w:lvlJc w:val="left"/>
      <w:pPr>
        <w:ind w:left="9075" w:hanging="360"/>
      </w:pPr>
    </w:lvl>
    <w:lvl w:ilvl="7" w:tplc="240A0019" w:tentative="1">
      <w:start w:val="1"/>
      <w:numFmt w:val="lowerLetter"/>
      <w:lvlText w:val="%8."/>
      <w:lvlJc w:val="left"/>
      <w:pPr>
        <w:ind w:left="9795" w:hanging="360"/>
      </w:pPr>
    </w:lvl>
    <w:lvl w:ilvl="8" w:tplc="24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37D776B3"/>
    <w:multiLevelType w:val="multilevel"/>
    <w:tmpl w:val="B2A4B5B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51B71110"/>
    <w:multiLevelType w:val="hybridMultilevel"/>
    <w:tmpl w:val="FE5236DA"/>
    <w:lvl w:ilvl="0" w:tplc="2684EB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87966"/>
    <w:multiLevelType w:val="hybridMultilevel"/>
    <w:tmpl w:val="8E8AD74A"/>
    <w:lvl w:ilvl="0" w:tplc="00B6BD0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A7"/>
    <w:rsid w:val="00096B8D"/>
    <w:rsid w:val="000C13C4"/>
    <w:rsid w:val="000D270F"/>
    <w:rsid w:val="001D1314"/>
    <w:rsid w:val="0032590F"/>
    <w:rsid w:val="00337550"/>
    <w:rsid w:val="00354BDE"/>
    <w:rsid w:val="003A1F36"/>
    <w:rsid w:val="003B06AC"/>
    <w:rsid w:val="003C1C72"/>
    <w:rsid w:val="00421653"/>
    <w:rsid w:val="00441C4B"/>
    <w:rsid w:val="004444D1"/>
    <w:rsid w:val="00452EA7"/>
    <w:rsid w:val="004D5CFF"/>
    <w:rsid w:val="00572CE4"/>
    <w:rsid w:val="00575DE7"/>
    <w:rsid w:val="006253D5"/>
    <w:rsid w:val="006639A6"/>
    <w:rsid w:val="006A236E"/>
    <w:rsid w:val="006E2AAD"/>
    <w:rsid w:val="00717677"/>
    <w:rsid w:val="007723D3"/>
    <w:rsid w:val="00791B32"/>
    <w:rsid w:val="007A53F1"/>
    <w:rsid w:val="007D1D62"/>
    <w:rsid w:val="007E0AE8"/>
    <w:rsid w:val="00815369"/>
    <w:rsid w:val="00825CBA"/>
    <w:rsid w:val="0086042B"/>
    <w:rsid w:val="0090279E"/>
    <w:rsid w:val="00966021"/>
    <w:rsid w:val="00A75BCF"/>
    <w:rsid w:val="00A77728"/>
    <w:rsid w:val="00B72F63"/>
    <w:rsid w:val="00B8467F"/>
    <w:rsid w:val="00BD4E39"/>
    <w:rsid w:val="00C37AAE"/>
    <w:rsid w:val="00C53FC4"/>
    <w:rsid w:val="00CE25E1"/>
    <w:rsid w:val="00D2339A"/>
    <w:rsid w:val="00D575FD"/>
    <w:rsid w:val="00DC51FF"/>
    <w:rsid w:val="00DD5F84"/>
    <w:rsid w:val="00DE18D3"/>
    <w:rsid w:val="00E0220D"/>
    <w:rsid w:val="00E057C2"/>
    <w:rsid w:val="00E06B63"/>
    <w:rsid w:val="00EA2105"/>
    <w:rsid w:val="00EA6016"/>
    <w:rsid w:val="00EC2D0F"/>
    <w:rsid w:val="00F62F71"/>
    <w:rsid w:val="00F76A99"/>
    <w:rsid w:val="00FB6FA0"/>
    <w:rsid w:val="00FC44DE"/>
    <w:rsid w:val="00FC4619"/>
    <w:rsid w:val="00FC611C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CCC4FBF-C514-4B6E-BECE-6EAB47F0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69"/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815369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5F8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5F8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5F8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5F8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5F8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5F8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5F8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5F8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369"/>
  </w:style>
  <w:style w:type="paragraph" w:styleId="Piedepgina">
    <w:name w:val="footer"/>
    <w:basedOn w:val="Normal"/>
    <w:link w:val="PiedepginaCar"/>
    <w:uiPriority w:val="99"/>
    <w:unhideWhenUsed/>
    <w:rsid w:val="0081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369"/>
  </w:style>
  <w:style w:type="character" w:styleId="Textodelmarcadordeposicin">
    <w:name w:val="Placeholder Text"/>
    <w:basedOn w:val="Fuentedeprrafopredeter"/>
    <w:uiPriority w:val="99"/>
    <w:semiHidden/>
    <w:rsid w:val="0081536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3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15369"/>
    <w:rPr>
      <w:rFonts w:ascii="Arial Narrow" w:eastAsiaTheme="majorEastAsia" w:hAnsi="Arial Narrow" w:cstheme="majorBidi"/>
      <w:b/>
      <w:bCs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D5F84"/>
    <w:rPr>
      <w:rFonts w:ascii="Arial Narrow" w:eastAsiaTheme="majorEastAsia" w:hAnsi="Arial Narrow" w:cstheme="majorBidi"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D5F84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5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5F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5F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5F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5F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5F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DD5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Dibujo_de_Microsoft_Visio_2003-20101.vsd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ortal.unipiloto.edu.co/sgi/documentacion/Documentos%20institucionale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42A837957B174CB6089E50C3B03E7A" ma:contentTypeVersion="38" ma:contentTypeDescription="Crear nuevo documento." ma:contentTypeScope="" ma:versionID="d72f8d34f76561d2d75c55b044a2bcbe">
  <xsd:schema xmlns:xsd="http://www.w3.org/2001/XMLSchema" xmlns:xs="http://www.w3.org/2001/XMLSchema" xmlns:p="http://schemas.microsoft.com/office/2006/metadata/properties" xmlns:ns1="595ca597-37ba-435c-b48f-22e5b4a0c02c" xmlns:ns3="7c0cd54a-e7a4-4c10-915d-ea68f74fd23d" targetNamespace="http://schemas.microsoft.com/office/2006/metadata/properties" ma:root="true" ma:fieldsID="a22d2b6e04d6ed3925b3cef7bf366ea9" ns1:_="" ns3:_="">
    <xsd:import namespace="595ca597-37ba-435c-b48f-22e5b4a0c02c"/>
    <xsd:import namespace="7c0cd54a-e7a4-4c10-915d-ea68f74fd23d"/>
    <xsd:element name="properties">
      <xsd:complexType>
        <xsd:sequence>
          <xsd:element name="documentManagement">
            <xsd:complexType>
              <xsd:all>
                <xsd:element ref="ns1:Propietario"/>
                <xsd:element ref="ns1:Proceso"/>
                <xsd:element ref="ns1:Dependencia"/>
                <xsd:element ref="ns1:Tipo_x0020_de_x0020_documento"/>
                <xsd:element ref="ns1:Origen"/>
                <xsd:element ref="ns1:Obsoleto"/>
                <xsd:element ref="ns3:_9fe03059_cf49_43dc_90f5_4cb7bc5e33d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ca597-37ba-435c-b48f-22e5b4a0c02c" elementFormDefault="qualified">
    <xsd:import namespace="http://schemas.microsoft.com/office/2006/documentManagement/types"/>
    <xsd:import namespace="http://schemas.microsoft.com/office/infopath/2007/PartnerControls"/>
    <xsd:element name="Propietario" ma:index="0" ma:displayName="Propietario" ma:description="Propietario aprobador del documento" ma:list="UserInfo" ma:SharePointGroup="0" ma:internalName="Propietario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o" ma:index="3" ma:displayName="Proceso" ma:default="BIENESTAR INSTITUCIONAL" ma:format="Dropdown" ma:indexed="true" ma:internalName="Proceso">
      <xsd:simpleType>
        <xsd:restriction base="dms:Choice">
          <xsd:enumeration value="BIENESTAR INSTITUCIONAL"/>
          <xsd:enumeration value="COMUNICACIÓN Y PROMOCIÓN  INSTITUCIONAL"/>
          <xsd:enumeration value="EDUCACIÓN VIRTUAL"/>
          <xsd:enumeration value="GESTIÓN DE LA FORMACIÓN"/>
          <xsd:enumeration value="GESTIÓN DE INFRAESTRUCTURA"/>
          <xsd:enumeration value="GESTIÓN FINANCIERA"/>
          <xsd:enumeration value="GESTION INTERINSTITUCIONAL"/>
          <xsd:enumeration value="INVESTIGACIÓN"/>
          <xsd:enumeration value="PLANEACIÓN Y DIRECCIONAMIENTO INSTITUCIONAL"/>
          <xsd:enumeration value="PROYECCIÓN SOCIAL"/>
          <xsd:enumeration value="PUBLICACIONES"/>
          <xsd:enumeration value="RECURSOS EDUCATIVOS"/>
          <xsd:enumeration value="RECURSOS HUMANOS"/>
          <xsd:enumeration value="SERVICIOS ADMINISTRATIVOS"/>
          <xsd:enumeration value="TECNOLOGÍAS DE LA INFORMACIÓN"/>
        </xsd:restriction>
      </xsd:simpleType>
    </xsd:element>
    <xsd:element name="Dependencia" ma:index="4" ma:displayName="Dependencia" ma:default="Áreas comunes" ma:format="Dropdown" ma:indexed="true" ma:internalName="Dependencia">
      <xsd:simpleType>
        <xsd:restriction base="dms:Choice">
          <xsd:enumeration value="Áreas comunes"/>
          <xsd:enumeration value="Biblioteca"/>
          <xsd:enumeration value="Bienestar institucional"/>
          <xsd:enumeration value="Comunicación y mercadeo"/>
          <xsd:enumeration value="Coordinación institucional de autoevaluación"/>
          <xsd:enumeration value="Correspondencia y Archivo"/>
          <xsd:enumeration value="Departamento de publicaciones"/>
          <xsd:enumeration value="Desarrollo docente"/>
          <xsd:enumeration value="Desarrollo Institucional"/>
          <xsd:enumeration value="Dirección administrativa"/>
          <xsd:enumeration value="Dirección de egresados"/>
          <xsd:enumeration value="Dirección de investigaciones"/>
          <xsd:enumeration value="Dirección de práctica empresarial"/>
          <xsd:enumeration value="Dirección de tecnologías de la información"/>
          <xsd:enumeration value="Educacion Virtual"/>
          <xsd:enumeration value="Jefatura de Compras y Suministros"/>
          <xsd:enumeration value="Jefatura de Recursos Físicos"/>
          <xsd:enumeration value="Jefatura de Recursos Humanos"/>
          <xsd:enumeration value="Laboratorio de ciencias básicas"/>
          <xsd:enumeration value="Laboratorio de informática"/>
          <xsd:enumeration value="Negocios Internacionales"/>
          <xsd:enumeration value="Practica empresarial"/>
          <xsd:enumeration value="Presidencia"/>
          <xsd:enumeration value="Programa de Administración De Empresas"/>
          <xsd:enumeration value="Programa de Administración Y Gestión Ambiental"/>
          <xsd:enumeration value="Programa de Arquitectura"/>
          <xsd:enumeration value="Programa de Contaduría Pública"/>
          <xsd:enumeration value="Programa de Diseño de Espacios y Escenarios"/>
          <xsd:enumeration value="Programa de Diseño Grafico"/>
          <xsd:enumeration value="Programa de Economía"/>
          <xsd:enumeration value="Programa de Ingeniería Civil"/>
          <xsd:enumeration value="Programa de Ingeniería De Mercados"/>
          <xsd:enumeration value="Programa de Ingeniería De Sistemas"/>
          <xsd:enumeration value="Programa de Ingeniería De Telecomunicaciones"/>
          <xsd:enumeration value="Programa de Ingeniería Financiera"/>
          <xsd:enumeration value="Programa de Ingeniería Mecatrónica"/>
          <xsd:enumeration value="Proyección social"/>
          <xsd:enumeration value="Proyectos especiales"/>
          <xsd:enumeration value="Psicología"/>
          <xsd:enumeration value="Rectoria"/>
          <xsd:enumeration value="Registro y control académico"/>
          <xsd:enumeration value="Relaciones Interinstitucionales e internacionales"/>
          <xsd:enumeration value="Secretaria General"/>
          <xsd:enumeration value="Sindicatura"/>
          <xsd:enumeration value="Unidad de Postgrados y Educación a Distancia"/>
          <xsd:enumeration value="Vicerrectoría"/>
        </xsd:restriction>
      </xsd:simpleType>
    </xsd:element>
    <xsd:element name="Tipo_x0020_de_x0020_documento" ma:index="5" ma:displayName="Tipo de documento" ma:default="Lineamiento o política" ma:format="Dropdown" ma:internalName="Tipo_x0020_de_x0020_documento">
      <xsd:simpleType>
        <xsd:restriction base="dms:Choice">
          <xsd:enumeration value="Acto o resolución"/>
          <xsd:enumeration value="Lineamiento o política"/>
          <xsd:enumeration value="Estatuto"/>
          <xsd:enumeration value="Manual"/>
          <xsd:enumeration value="Procedimiento"/>
          <xsd:enumeration value="Instructivo o guía"/>
          <xsd:enumeration value="Formato"/>
          <xsd:enumeration value="Estándar o ficha técnica"/>
        </xsd:restriction>
      </xsd:simpleType>
    </xsd:element>
    <xsd:element name="Origen" ma:index="6" ma:displayName="Origen" ma:default="Interno" ma:format="RadioButtons" ma:internalName="Origen">
      <xsd:simpleType>
        <xsd:restriction base="dms:Choice">
          <xsd:enumeration value="Interno"/>
          <xsd:enumeration value="Externo"/>
        </xsd:restriction>
      </xsd:simpleType>
    </xsd:element>
    <xsd:element name="Obsoleto" ma:index="7" ma:displayName="Estado del documento" ma:default="En revisión" ma:description="" ma:format="RadioButtons" ma:internalName="Obsoleto">
      <xsd:simpleType>
        <xsd:restriction base="dms:Choice">
          <xsd:enumeration value="En revisión"/>
          <xsd:enumeration value="Vigente"/>
          <xsd:enumeration value="Obsolet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cd54a-e7a4-4c10-915d-ea68f74fd23d" elementFormDefault="qualified">
    <xsd:import namespace="http://schemas.microsoft.com/office/2006/documentManagement/types"/>
    <xsd:import namespace="http://schemas.microsoft.com/office/infopath/2007/PartnerControls"/>
    <xsd:element name="_9fe03059_cf49_43dc_90f5_4cb7bc5e33d9" ma:index="8" nillable="true" ma:displayName="Usuario Primera Aprobacion" ma:internalName="Usuario_x0020_Primera_x0020_Aprobacion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ipo de contenido"/>
        <xsd:element ref="dc:title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595ca597-37ba-435c-b48f-22e5b4a0c02c">GESTION INTERINSTITUCIONAL</Proceso>
    <Dependencia xmlns="595ca597-37ba-435c-b48f-22e5b4a0c02c">Relaciones Interinstitucionales e internacionales</Dependencia>
    <Tipo_x0020_de_x0020_documento xmlns="595ca597-37ba-435c-b48f-22e5b4a0c02c">Procedimiento</Tipo_x0020_de_x0020_documento>
    <Origen xmlns="595ca597-37ba-435c-b48f-22e5b4a0c02c">Interno</Origen>
    <Obsoleto xmlns="595ca597-37ba-435c-b48f-22e5b4a0c02c">Vigente</Obsoleto>
    <Propietario xmlns="595ca597-37ba-435c-b48f-22e5b4a0c02c">
      <UserInfo>
        <DisplayName>Maria Adelaida Cuello Lacouture</DisplayName>
        <AccountId>201</AccountId>
        <AccountType/>
      </UserInfo>
    </Propietario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C53B-58B3-4133-B828-FD56D1E54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ca597-37ba-435c-b48f-22e5b4a0c02c"/>
    <ds:schemaRef ds:uri="7c0cd54a-e7a4-4c10-915d-ea68f74fd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2D9F6-72A1-4C2E-82C6-208E6FC4F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D8CEC-CB43-46F9-97E2-115BFDA99F6F}">
  <ds:schemaRefs>
    <ds:schemaRef ds:uri="http://schemas.microsoft.com/office/2006/metadata/properties"/>
    <ds:schemaRef ds:uri="http://schemas.microsoft.com/office/infopath/2007/PartnerControls"/>
    <ds:schemaRef ds:uri="595ca597-37ba-435c-b48f-22e5b4a0c02c"/>
  </ds:schemaRefs>
</ds:datastoreItem>
</file>

<file path=customXml/itemProps4.xml><?xml version="1.0" encoding="utf-8"?>
<ds:datastoreItem xmlns:ds="http://schemas.openxmlformats.org/officeDocument/2006/customXml" ds:itemID="{409F68A1-71DF-48B9-83E1-58FD12A5C98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EDA8EB2-232D-4C0D-A348-C7FC4C08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1047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MOVILIDAD ESTUDIANTIL DE EXTERNOS A LA UPC</vt:lpstr>
    </vt:vector>
  </TitlesOfParts>
  <Company>Universidad Piloto de Colombia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MOVILIDAD ESTUDIANTIL DE EXTERNOS A LA UPC</dc:title>
  <dc:creator>Miguel Fernando Balcazar Gelvez</dc:creator>
  <cp:lastModifiedBy>Camila De Carvalho Molina Londoño</cp:lastModifiedBy>
  <cp:revision>2</cp:revision>
  <cp:lastPrinted>2013-01-24T15:40:00Z</cp:lastPrinted>
  <dcterms:created xsi:type="dcterms:W3CDTF">2015-07-08T17:28:00Z</dcterms:created>
  <dcterms:modified xsi:type="dcterms:W3CDTF">2015-07-08T17:28:00Z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0x0101000742A837957B174CB6089E50C3B03E7A</vt:lpwstr>
  </property>
  <property fmtid="{D5CDD505-2E9C-101B-9397-08002B2CF9AE}" pid="3" name="_DCDateCreated">
    <vt:filetime>2013-01-23T05:00:00Z</vt:filetime>
  </property>
</Properties>
</file>